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bookmarkStart w:id="2" w:name="_GoBack"/>
      <w:bookmarkEnd w:id="2"/>
      <w:bookmarkStart w:id="0" w:name="_Toc21047"/>
      <w:bookmarkStart w:id="1" w:name="_Toc502738618"/>
      <w:r>
        <w:rPr>
          <w:rFonts w:hint="eastAsia"/>
          <w:lang w:val="en-US" w:eastAsia="zh-CN"/>
        </w:rPr>
        <w:t xml:space="preserve">  </w:t>
      </w:r>
      <w:r>
        <w:rPr>
          <w:rFonts w:hint="eastAsia"/>
        </w:rPr>
        <w:t>用户需求书</w:t>
      </w:r>
      <w:bookmarkEnd w:id="0"/>
      <w:bookmarkEnd w:id="1"/>
    </w:p>
    <w:p>
      <w:pPr>
        <w:rPr>
          <w:rFonts w:hint="eastAsia"/>
        </w:rPr>
      </w:pPr>
    </w:p>
    <w:p>
      <w:pPr>
        <w:numPr>
          <w:ilvl w:val="0"/>
          <w:numId w:val="1"/>
        </w:numPr>
        <w:tabs>
          <w:tab w:val="left" w:pos="426"/>
          <w:tab w:val="clear" w:pos="600"/>
        </w:tabs>
        <w:snapToGrid w:val="0"/>
        <w:spacing w:line="360" w:lineRule="auto"/>
        <w:ind w:left="422" w:hanging="422" w:hangingChars="200"/>
        <w:rPr>
          <w:rFonts w:hint="eastAsia" w:ascii="宋体" w:hAnsi="宋体"/>
          <w:b/>
          <w:bCs/>
        </w:rPr>
      </w:pPr>
      <w:r>
        <w:rPr>
          <w:rFonts w:hint="eastAsia" w:ascii="宋体" w:hAnsi="宋体"/>
          <w:b/>
          <w:bCs/>
        </w:rPr>
        <w:t>供应商须对本项目的服务内容进行整体响应，任何只对其中一部分服务内容进行的响应都被视为无效响应。</w:t>
      </w:r>
    </w:p>
    <w:p>
      <w:pPr>
        <w:numPr>
          <w:ilvl w:val="0"/>
          <w:numId w:val="1"/>
        </w:numPr>
        <w:tabs>
          <w:tab w:val="left" w:pos="426"/>
          <w:tab w:val="clear" w:pos="600"/>
        </w:tabs>
        <w:snapToGrid w:val="0"/>
        <w:spacing w:line="360" w:lineRule="auto"/>
        <w:ind w:left="422" w:hanging="422" w:hangingChars="200"/>
        <w:rPr>
          <w:rFonts w:hint="eastAsia" w:ascii="宋体" w:hAnsi="宋体"/>
          <w:b/>
          <w:bCs/>
        </w:rPr>
      </w:pPr>
      <w:r>
        <w:rPr>
          <w:rFonts w:hint="eastAsia" w:ascii="宋体" w:hAnsi="宋体"/>
          <w:b/>
          <w:bCs/>
        </w:rPr>
        <w:t>用户需求书中打</w:t>
      </w:r>
      <w:r>
        <w:rPr>
          <w:rFonts w:ascii="宋体" w:hAnsi="宋体"/>
          <w:b/>
          <w:bCs/>
        </w:rPr>
        <w:t>“</w:t>
      </w:r>
      <w:r>
        <w:rPr>
          <w:rFonts w:hint="eastAsia" w:ascii="宋体" w:hAnsi="宋体"/>
          <w:b/>
          <w:bCs/>
        </w:rPr>
        <w:t>★</w:t>
      </w:r>
      <w:r>
        <w:rPr>
          <w:rFonts w:ascii="宋体" w:hAnsi="宋体"/>
          <w:b/>
          <w:bCs/>
        </w:rPr>
        <w:t>”</w:t>
      </w:r>
      <w:r>
        <w:rPr>
          <w:rFonts w:hint="eastAsia" w:ascii="宋体" w:hAnsi="宋体"/>
          <w:b/>
          <w:bCs/>
        </w:rPr>
        <w:t>号条款为实质性条款，响应供应商如有任何一条未响应或不满足，按无效响应处理。</w:t>
      </w:r>
    </w:p>
    <w:p>
      <w:pPr>
        <w:numPr>
          <w:ilvl w:val="0"/>
          <w:numId w:val="1"/>
        </w:numPr>
        <w:tabs>
          <w:tab w:val="left" w:pos="426"/>
          <w:tab w:val="clear" w:pos="600"/>
        </w:tabs>
        <w:snapToGrid w:val="0"/>
        <w:spacing w:line="360" w:lineRule="auto"/>
        <w:ind w:left="422" w:hanging="422" w:hangingChars="200"/>
        <w:rPr>
          <w:rFonts w:hint="eastAsia" w:ascii="宋体" w:hAnsi="宋体"/>
          <w:b/>
          <w:bCs/>
        </w:rPr>
      </w:pPr>
      <w:r>
        <w:rPr>
          <w:rFonts w:hint="eastAsia" w:ascii="宋体" w:hAnsi="宋体"/>
          <w:b/>
          <w:bCs/>
        </w:rPr>
        <w:t>用户需求书中打</w:t>
      </w:r>
      <w:r>
        <w:rPr>
          <w:rFonts w:ascii="宋体" w:hAnsi="宋体"/>
          <w:b/>
          <w:bCs/>
        </w:rPr>
        <w:t>“</w:t>
      </w:r>
      <w:r>
        <w:rPr>
          <w:rFonts w:hint="eastAsia" w:ascii="宋体" w:hAnsi="宋体"/>
          <w:b/>
          <w:bCs/>
        </w:rPr>
        <w:t>▲</w:t>
      </w:r>
      <w:r>
        <w:rPr>
          <w:rFonts w:ascii="宋体" w:hAnsi="宋体"/>
          <w:b/>
          <w:bCs/>
        </w:rPr>
        <w:t>”</w:t>
      </w:r>
      <w:r>
        <w:rPr>
          <w:rFonts w:hint="eastAsia" w:ascii="宋体" w:hAnsi="宋体"/>
          <w:b/>
          <w:bCs/>
        </w:rPr>
        <w:t>号条款为重要技术参数，但不作为无效响应条款。</w:t>
      </w:r>
    </w:p>
    <w:p>
      <w:pPr>
        <w:pStyle w:val="2"/>
        <w:numPr>
          <w:ilvl w:val="0"/>
          <w:numId w:val="2"/>
        </w:numPr>
        <w:tabs>
          <w:tab w:val="left" w:pos="540"/>
        </w:tabs>
        <w:adjustRightInd w:val="0"/>
        <w:snapToGrid w:val="0"/>
        <w:spacing w:line="360" w:lineRule="auto"/>
        <w:rPr>
          <w:rFonts w:hint="eastAsia" w:hAnsi="宋体"/>
          <w:b/>
          <w:bCs/>
        </w:rPr>
      </w:pPr>
      <w:r>
        <w:rPr>
          <w:rFonts w:hint="eastAsia" w:hAnsi="宋体"/>
          <w:b/>
          <w:bCs/>
        </w:rPr>
        <w:t>项目一览表</w:t>
      </w:r>
    </w:p>
    <w:tbl>
      <w:tblPr>
        <w:tblStyle w:val="6"/>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755"/>
        <w:gridCol w:w="291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2863" w:type="dxa"/>
            <w:shd w:val="clear" w:color="auto" w:fill="EEECE1"/>
            <w:noWrap w:val="0"/>
            <w:vAlign w:val="center"/>
          </w:tcPr>
          <w:p>
            <w:pPr>
              <w:spacing w:line="360" w:lineRule="auto"/>
              <w:jc w:val="center"/>
              <w:rPr>
                <w:rFonts w:hint="eastAsia" w:ascii="宋体" w:hAnsi="宋体"/>
                <w:b/>
              </w:rPr>
            </w:pPr>
            <w:r>
              <w:rPr>
                <w:rFonts w:hint="eastAsia" w:ascii="宋体" w:hAnsi="宋体"/>
                <w:b/>
              </w:rPr>
              <w:t>采购内容</w:t>
            </w:r>
          </w:p>
        </w:tc>
        <w:tc>
          <w:tcPr>
            <w:tcW w:w="755" w:type="dxa"/>
            <w:shd w:val="clear" w:color="auto" w:fill="EEECE1"/>
            <w:noWrap w:val="0"/>
            <w:vAlign w:val="center"/>
          </w:tcPr>
          <w:p>
            <w:pPr>
              <w:spacing w:line="360" w:lineRule="auto"/>
              <w:jc w:val="center"/>
              <w:rPr>
                <w:rFonts w:hint="eastAsia" w:ascii="宋体" w:hAnsi="宋体"/>
                <w:b/>
              </w:rPr>
            </w:pPr>
            <w:r>
              <w:rPr>
                <w:rFonts w:hint="eastAsia" w:ascii="宋体" w:hAnsi="宋体"/>
                <w:b/>
              </w:rPr>
              <w:t>数量</w:t>
            </w:r>
          </w:p>
        </w:tc>
        <w:tc>
          <w:tcPr>
            <w:tcW w:w="2910" w:type="dxa"/>
            <w:shd w:val="clear" w:color="auto" w:fill="EEECE1"/>
            <w:noWrap w:val="0"/>
            <w:vAlign w:val="center"/>
          </w:tcPr>
          <w:p>
            <w:pPr>
              <w:spacing w:line="360" w:lineRule="auto"/>
              <w:jc w:val="center"/>
              <w:rPr>
                <w:rFonts w:hint="eastAsia" w:ascii="宋体" w:hAnsi="宋体"/>
                <w:b/>
              </w:rPr>
            </w:pPr>
            <w:r>
              <w:rPr>
                <w:rFonts w:hint="eastAsia" w:ascii="宋体" w:hAnsi="宋体"/>
                <w:b/>
              </w:rPr>
              <w:t>服务时间</w:t>
            </w:r>
          </w:p>
        </w:tc>
        <w:tc>
          <w:tcPr>
            <w:tcW w:w="2003" w:type="dxa"/>
            <w:shd w:val="clear" w:color="auto" w:fill="EEECE1"/>
            <w:noWrap w:val="0"/>
            <w:vAlign w:val="center"/>
          </w:tcPr>
          <w:p>
            <w:pPr>
              <w:spacing w:line="360" w:lineRule="auto"/>
              <w:jc w:val="center"/>
              <w:rPr>
                <w:rFonts w:hint="eastAsia" w:ascii="宋体" w:hAnsi="宋体"/>
                <w:b/>
              </w:rPr>
            </w:pPr>
            <w:r>
              <w:rPr>
                <w:rFonts w:hint="eastAsia" w:ascii="宋体" w:hAnsi="宋体"/>
                <w:b/>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2863" w:type="dxa"/>
            <w:noWrap w:val="0"/>
            <w:vAlign w:val="center"/>
          </w:tcPr>
          <w:p>
            <w:pPr>
              <w:spacing w:line="360" w:lineRule="auto"/>
              <w:jc w:val="center"/>
              <w:rPr>
                <w:rFonts w:ascii="宋体" w:hAnsi="宋体"/>
                <w:bCs/>
              </w:rPr>
            </w:pPr>
            <w:r>
              <w:rPr>
                <w:rFonts w:hint="eastAsia" w:ascii="宋体" w:hAnsi="宋体"/>
                <w:bCs/>
              </w:rPr>
              <w:t>荔湾区人民政府西村街道办事处居家养老服务</w:t>
            </w:r>
          </w:p>
        </w:tc>
        <w:tc>
          <w:tcPr>
            <w:tcW w:w="755" w:type="dxa"/>
            <w:noWrap w:val="0"/>
            <w:vAlign w:val="center"/>
          </w:tcPr>
          <w:p>
            <w:pPr>
              <w:spacing w:line="360" w:lineRule="auto"/>
              <w:jc w:val="center"/>
              <w:rPr>
                <w:rFonts w:hint="eastAsia" w:ascii="宋体" w:hAnsi="宋体"/>
                <w:bCs/>
              </w:rPr>
            </w:pPr>
            <w:r>
              <w:rPr>
                <w:rFonts w:hint="eastAsia" w:ascii="宋体" w:hAnsi="宋体"/>
                <w:bCs/>
              </w:rPr>
              <w:t>1项</w:t>
            </w:r>
          </w:p>
        </w:tc>
        <w:tc>
          <w:tcPr>
            <w:tcW w:w="2910" w:type="dxa"/>
            <w:noWrap w:val="0"/>
            <w:vAlign w:val="center"/>
          </w:tcPr>
          <w:p>
            <w:pPr>
              <w:pStyle w:val="8"/>
              <w:spacing w:line="360" w:lineRule="auto"/>
              <w:ind w:hanging="67"/>
              <w:rPr>
                <w:rFonts w:hint="eastAsia" w:ascii="宋体" w:hAnsi="宋体"/>
                <w:snapToGrid/>
                <w:spacing w:val="0"/>
                <w:kern w:val="2"/>
                <w:sz w:val="21"/>
                <w:lang w:val="en-US" w:eastAsia="zh-CN"/>
              </w:rPr>
            </w:pPr>
            <w:r>
              <w:rPr>
                <w:rFonts w:hint="eastAsia" w:ascii="宋体" w:hAnsi="宋体"/>
                <w:snapToGrid/>
                <w:spacing w:val="0"/>
                <w:kern w:val="2"/>
                <w:sz w:val="21"/>
                <w:lang w:val="en-US" w:eastAsia="zh-CN"/>
              </w:rPr>
              <w:t>自合同签订之日起一年</w:t>
            </w:r>
          </w:p>
        </w:tc>
        <w:tc>
          <w:tcPr>
            <w:tcW w:w="2003" w:type="dxa"/>
            <w:noWrap w:val="0"/>
            <w:vAlign w:val="center"/>
          </w:tcPr>
          <w:p>
            <w:pPr>
              <w:pStyle w:val="8"/>
              <w:spacing w:line="360" w:lineRule="auto"/>
              <w:ind w:firstLine="120"/>
              <w:rPr>
                <w:rFonts w:hint="eastAsia" w:ascii="宋体" w:hAnsi="宋体"/>
                <w:snapToGrid/>
                <w:spacing w:val="0"/>
                <w:kern w:val="2"/>
                <w:sz w:val="21"/>
                <w:lang w:val="en-US" w:eastAsia="zh-CN"/>
              </w:rPr>
            </w:pPr>
            <w:r>
              <w:rPr>
                <w:rFonts w:hint="eastAsia" w:ascii="宋体" w:hAnsi="宋体"/>
                <w:snapToGrid/>
                <w:spacing w:val="0"/>
                <w:kern w:val="2"/>
                <w:sz w:val="21"/>
                <w:lang w:val="en-US" w:eastAsia="zh-CN"/>
              </w:rPr>
              <w:t>人民币</w:t>
            </w:r>
            <w:r>
              <w:rPr>
                <w:rFonts w:hint="eastAsia" w:ascii="宋体" w:hAnsi="宋体"/>
                <w:snapToGrid/>
                <w:spacing w:val="0"/>
                <w:kern w:val="2"/>
                <w:sz w:val="21"/>
                <w:u w:val="single"/>
                <w:lang w:val="en-US" w:eastAsia="zh-CN"/>
              </w:rPr>
              <w:t>60</w:t>
            </w:r>
            <w:r>
              <w:rPr>
                <w:rFonts w:ascii="宋体" w:hAnsi="宋体"/>
                <w:snapToGrid/>
                <w:spacing w:val="0"/>
                <w:kern w:val="2"/>
                <w:sz w:val="21"/>
                <w:u w:val="single"/>
                <w:lang w:val="en-US" w:eastAsia="zh-CN"/>
              </w:rPr>
              <w:t>0000</w:t>
            </w:r>
            <w:r>
              <w:rPr>
                <w:rFonts w:hint="eastAsia" w:ascii="宋体" w:hAnsi="宋体"/>
                <w:snapToGrid/>
                <w:spacing w:val="0"/>
                <w:kern w:val="2"/>
                <w:sz w:val="21"/>
                <w:lang w:val="en-US" w:eastAsia="zh-CN"/>
              </w:rPr>
              <w:t>元</w:t>
            </w:r>
          </w:p>
        </w:tc>
      </w:tr>
    </w:tbl>
    <w:p>
      <w:pPr>
        <w:pStyle w:val="2"/>
        <w:numPr>
          <w:ilvl w:val="0"/>
          <w:numId w:val="2"/>
        </w:numPr>
        <w:tabs>
          <w:tab w:val="left" w:pos="540"/>
        </w:tabs>
        <w:adjustRightInd w:val="0"/>
        <w:snapToGrid w:val="0"/>
        <w:spacing w:line="360" w:lineRule="auto"/>
        <w:rPr>
          <w:rFonts w:hAnsi="宋体"/>
          <w:b/>
        </w:rPr>
      </w:pPr>
      <w:r>
        <w:rPr>
          <w:rFonts w:hint="eastAsia" w:ascii="黑体" w:hAnsi="黑体" w:cs="黑体"/>
          <w:b/>
        </w:rPr>
        <w:t>街道的基本情况</w:t>
      </w:r>
    </w:p>
    <w:p>
      <w:pPr>
        <w:pStyle w:val="9"/>
        <w:numPr>
          <w:ilvl w:val="0"/>
          <w:numId w:val="3"/>
        </w:numPr>
        <w:spacing w:line="360" w:lineRule="auto"/>
        <w:ind w:firstLine="6" w:firstLineChars="0"/>
        <w:rPr>
          <w:rFonts w:ascii="宋体" w:hAnsi="宋体" w:cs="宋体"/>
          <w:szCs w:val="21"/>
        </w:rPr>
      </w:pPr>
      <w:r>
        <w:rPr>
          <w:rFonts w:hint="eastAsia" w:ascii="宋体" w:hAnsi="宋体" w:cs="宋体"/>
          <w:szCs w:val="21"/>
        </w:rPr>
        <w:t>西村街位于广州市荔湾区西北部，辖区总面积1.4平方公里，有10个社区居委会，常住户口约</w:t>
      </w:r>
      <w:r>
        <w:rPr>
          <w:rFonts w:hint="eastAsia" w:ascii="宋体" w:hAnsi="宋体" w:cs="宋体"/>
          <w:szCs w:val="21"/>
          <w:lang w:val="en-US" w:eastAsia="zh-CN"/>
        </w:rPr>
        <w:t>2.3</w:t>
      </w:r>
      <w:r>
        <w:rPr>
          <w:rFonts w:hint="eastAsia" w:ascii="宋体" w:hAnsi="宋体" w:cs="宋体"/>
          <w:szCs w:val="21"/>
        </w:rPr>
        <w:t>万户，常住人口情况约</w:t>
      </w:r>
      <w:r>
        <w:rPr>
          <w:rFonts w:hint="eastAsia" w:ascii="宋体" w:hAnsi="宋体" w:cs="宋体"/>
          <w:szCs w:val="21"/>
          <w:lang w:val="en-US" w:eastAsia="zh-CN"/>
        </w:rPr>
        <w:t>5.3</w:t>
      </w:r>
      <w:r>
        <w:rPr>
          <w:rFonts w:hint="eastAsia" w:ascii="宋体" w:hAnsi="宋体" w:cs="宋体"/>
          <w:szCs w:val="21"/>
        </w:rPr>
        <w:t>万人，户籍</w:t>
      </w:r>
      <w:r>
        <w:rPr>
          <w:rFonts w:hint="eastAsia" w:ascii="宋体" w:hAnsi="宋体" w:cs="宋体"/>
          <w:szCs w:val="21"/>
          <w:lang w:val="en-US" w:eastAsia="zh-CN"/>
        </w:rPr>
        <w:t>1.7</w:t>
      </w:r>
      <w:r>
        <w:rPr>
          <w:rFonts w:hint="eastAsia" w:ascii="宋体" w:hAnsi="宋体" w:cs="宋体"/>
          <w:szCs w:val="21"/>
        </w:rPr>
        <w:t>万户，其中60</w:t>
      </w:r>
      <w:r>
        <w:rPr>
          <w:rFonts w:hint="eastAsia" w:ascii="宋体" w:hAnsi="宋体" w:cs="宋体"/>
          <w:szCs w:val="21"/>
          <w:lang w:val="en-US" w:eastAsia="zh-CN"/>
        </w:rPr>
        <w:t>周</w:t>
      </w:r>
      <w:r>
        <w:rPr>
          <w:rFonts w:hint="eastAsia" w:ascii="宋体" w:hAnsi="宋体" w:cs="宋体"/>
          <w:szCs w:val="21"/>
        </w:rPr>
        <w:t>岁以上老人12219人</w:t>
      </w:r>
      <w:r>
        <w:rPr>
          <w:rFonts w:hint="eastAsia" w:ascii="宋体" w:hAnsi="宋体" w:cs="宋体"/>
          <w:szCs w:val="21"/>
          <w:lang w:eastAsia="zh-CN"/>
        </w:rPr>
        <w:t>。</w:t>
      </w:r>
      <w:r>
        <w:rPr>
          <w:rFonts w:hint="eastAsia" w:ascii="宋体" w:hAnsi="宋体" w:cs="宋体"/>
          <w:szCs w:val="21"/>
        </w:rPr>
        <w:t>其中在册残疾人745，其中重残434。低保147户，低收14户</w:t>
      </w:r>
      <w:r>
        <w:rPr>
          <w:rFonts w:hint="eastAsia" w:ascii="宋体" w:hAnsi="宋体" w:cs="宋体"/>
          <w:szCs w:val="21"/>
          <w:lang w:eastAsia="zh-CN"/>
        </w:rPr>
        <w:t>。</w:t>
      </w:r>
      <w:r>
        <w:rPr>
          <w:rFonts w:hint="eastAsia" w:ascii="宋体" w:hAnsi="宋体" w:cs="宋体"/>
          <w:szCs w:val="21"/>
          <w:lang w:val="en-US" w:eastAsia="zh-CN"/>
        </w:rPr>
        <w:t>特困长者27人（含三无老人），低保55人，</w:t>
      </w:r>
      <w:r>
        <w:rPr>
          <w:rFonts w:hint="eastAsia" w:ascii="宋体" w:hAnsi="宋体" w:cs="宋体"/>
          <w:szCs w:val="21"/>
        </w:rPr>
        <w:t>孤寡220人、独居老人366人，重病264人，</w:t>
      </w:r>
      <w:r>
        <w:rPr>
          <w:rFonts w:hint="eastAsia" w:ascii="宋体" w:hAnsi="宋体" w:cs="宋体"/>
          <w:szCs w:val="21"/>
          <w:highlight w:val="none"/>
          <w:lang w:val="en-US" w:eastAsia="zh-CN"/>
        </w:rPr>
        <w:t>残疾老人358人</w:t>
      </w:r>
      <w:r>
        <w:rPr>
          <w:rFonts w:hint="eastAsia" w:ascii="宋体" w:hAnsi="宋体" w:cs="宋体"/>
          <w:szCs w:val="21"/>
          <w:highlight w:val="none"/>
        </w:rPr>
        <w:t>，</w:t>
      </w:r>
      <w:r>
        <w:rPr>
          <w:rFonts w:hint="eastAsia" w:ascii="宋体" w:hAnsi="宋体" w:cs="宋体"/>
          <w:szCs w:val="21"/>
        </w:rPr>
        <w:t>生活不能自理</w:t>
      </w:r>
      <w:r>
        <w:rPr>
          <w:rFonts w:hint="eastAsia" w:ascii="宋体" w:hAnsi="宋体" w:cs="宋体"/>
          <w:szCs w:val="21"/>
          <w:lang w:val="en-US" w:eastAsia="zh-CN"/>
        </w:rPr>
        <w:t>超过100人</w:t>
      </w:r>
      <w:r>
        <w:rPr>
          <w:rFonts w:hint="eastAsia" w:ascii="宋体" w:hAnsi="宋体" w:cs="宋体"/>
          <w:szCs w:val="21"/>
        </w:rPr>
        <w:t>人。</w:t>
      </w:r>
    </w:p>
    <w:p>
      <w:pPr>
        <w:pStyle w:val="9"/>
        <w:numPr>
          <w:ilvl w:val="0"/>
          <w:numId w:val="3"/>
        </w:numPr>
        <w:spacing w:line="360" w:lineRule="auto"/>
        <w:ind w:firstLine="6" w:firstLineChars="0"/>
        <w:rPr>
          <w:rFonts w:ascii="楷体" w:hAnsi="楷体" w:eastAsia="楷体" w:cs="楷体"/>
          <w:szCs w:val="21"/>
        </w:rPr>
      </w:pPr>
      <w:r>
        <w:rPr>
          <w:rFonts w:hint="eastAsia" w:ascii="宋体" w:hAnsi="宋体" w:cs="宋体"/>
          <w:szCs w:val="21"/>
        </w:rPr>
        <w:t>根据《广州市社区居家养老服务管理办法》的要求，及根据西村辖区居民的需求及实际情况，通过整合场地资源，链接社会资源，打造以社区养老为主体的综合居家养老服务平台。发展“全覆盖、多方位、立体化”综合养老服务体系，从而进一步促进西村街居家养老服务工作的专业化、社会化发展，使更多的长者享受到便捷周到的一站式社区养老服务。</w:t>
      </w:r>
    </w:p>
    <w:p>
      <w:pPr>
        <w:pStyle w:val="2"/>
        <w:numPr>
          <w:ilvl w:val="0"/>
          <w:numId w:val="2"/>
        </w:numPr>
        <w:tabs>
          <w:tab w:val="left" w:pos="540"/>
        </w:tabs>
        <w:adjustRightInd w:val="0"/>
        <w:snapToGrid w:val="0"/>
        <w:spacing w:line="360" w:lineRule="auto"/>
        <w:rPr>
          <w:rFonts w:ascii="黑体" w:hAnsi="黑体" w:cs="黑体"/>
          <w:b/>
        </w:rPr>
      </w:pPr>
      <w:r>
        <w:rPr>
          <w:rFonts w:hint="eastAsia" w:ascii="黑体" w:hAnsi="黑体" w:cs="黑体"/>
          <w:b/>
        </w:rPr>
        <w:t>居家养老服务场地基本情况</w:t>
      </w:r>
    </w:p>
    <w:p>
      <w:pPr>
        <w:pStyle w:val="10"/>
        <w:numPr>
          <w:ilvl w:val="1"/>
          <w:numId w:val="4"/>
        </w:numPr>
        <w:tabs>
          <w:tab w:val="left" w:pos="993"/>
        </w:tabs>
        <w:adjustRightInd w:val="0"/>
        <w:snapToGrid w:val="0"/>
        <w:spacing w:line="360" w:lineRule="auto"/>
        <w:ind w:hanging="728"/>
        <w:textAlignment w:val="baseline"/>
        <w:rPr>
          <w:rFonts w:ascii="宋体" w:hAnsi="宋体" w:cs="宋体"/>
          <w:b/>
          <w:bCs/>
          <w:szCs w:val="21"/>
        </w:rPr>
      </w:pPr>
      <w:r>
        <w:rPr>
          <w:rFonts w:hint="eastAsia" w:ascii="宋体" w:hAnsi="宋体" w:cs="宋体"/>
          <w:b/>
          <w:bCs/>
          <w:szCs w:val="21"/>
        </w:rPr>
        <w:t>西村街长者综合服务中心</w:t>
      </w:r>
    </w:p>
    <w:p>
      <w:pPr>
        <w:pStyle w:val="10"/>
        <w:adjustRightInd w:val="0"/>
        <w:snapToGrid w:val="0"/>
        <w:spacing w:line="360" w:lineRule="auto"/>
        <w:ind w:firstLine="417" w:firstLineChars="199"/>
        <w:textAlignment w:val="baseline"/>
        <w:rPr>
          <w:rFonts w:ascii="宋体" w:hAnsi="宋体" w:cs="宋体"/>
          <w:szCs w:val="21"/>
        </w:rPr>
      </w:pPr>
      <w:r>
        <w:rPr>
          <w:rFonts w:hint="eastAsia" w:ascii="宋体" w:hAnsi="宋体" w:cs="宋体"/>
          <w:szCs w:val="21"/>
        </w:rPr>
        <w:t>地址：和苑小区内</w:t>
      </w:r>
    </w:p>
    <w:p>
      <w:pPr>
        <w:pStyle w:val="10"/>
        <w:adjustRightInd w:val="0"/>
        <w:snapToGrid w:val="0"/>
        <w:spacing w:line="360" w:lineRule="auto"/>
        <w:ind w:firstLine="417" w:firstLineChars="199"/>
        <w:textAlignment w:val="baseline"/>
        <w:rPr>
          <w:rFonts w:ascii="宋体" w:hAnsi="宋体" w:cs="宋体"/>
          <w:szCs w:val="21"/>
        </w:rPr>
      </w:pPr>
      <w:r>
        <w:rPr>
          <w:rFonts w:hint="eastAsia" w:ascii="宋体" w:hAnsi="宋体" w:cs="宋体"/>
          <w:szCs w:val="21"/>
        </w:rPr>
        <w:t>面积：600㎡</w:t>
      </w:r>
    </w:p>
    <w:p>
      <w:pPr>
        <w:pStyle w:val="10"/>
        <w:adjustRightInd w:val="0"/>
        <w:snapToGrid w:val="0"/>
        <w:spacing w:line="360" w:lineRule="auto"/>
        <w:ind w:firstLine="417" w:firstLineChars="199"/>
        <w:textAlignment w:val="baseline"/>
        <w:rPr>
          <w:rFonts w:hint="eastAsia" w:ascii="宋体" w:hAnsi="宋体" w:cs="宋体"/>
          <w:szCs w:val="21"/>
        </w:rPr>
      </w:pPr>
      <w:r>
        <w:rPr>
          <w:rFonts w:hint="eastAsia" w:ascii="宋体" w:hAnsi="宋体" w:cs="宋体"/>
          <w:szCs w:val="21"/>
        </w:rPr>
        <w:t>状况：共有两层，配有活动</w:t>
      </w:r>
      <w:r>
        <w:rPr>
          <w:rFonts w:hint="eastAsia" w:ascii="宋体" w:hAnsi="宋体" w:cs="宋体"/>
          <w:szCs w:val="21"/>
          <w:lang w:val="en-US" w:eastAsia="zh-CN"/>
        </w:rPr>
        <w:t>阳台及广场</w:t>
      </w:r>
      <w:r>
        <w:rPr>
          <w:rFonts w:hint="eastAsia" w:ascii="宋体" w:hAnsi="宋体" w:cs="宋体"/>
          <w:szCs w:val="21"/>
        </w:rPr>
        <w:t>。</w:t>
      </w:r>
    </w:p>
    <w:p>
      <w:pPr>
        <w:pStyle w:val="10"/>
        <w:adjustRightInd w:val="0"/>
        <w:snapToGrid w:val="0"/>
        <w:spacing w:line="360" w:lineRule="auto"/>
        <w:ind w:firstLine="417" w:firstLineChars="199"/>
        <w:textAlignment w:val="baseline"/>
        <w:rPr>
          <w:rFonts w:hint="default" w:ascii="宋体" w:hAnsi="宋体" w:eastAsia="宋体" w:cs="宋体"/>
          <w:szCs w:val="21"/>
          <w:lang w:val="en-US" w:eastAsia="zh-CN"/>
        </w:rPr>
      </w:pPr>
      <w:r>
        <w:rPr>
          <w:rFonts w:hint="eastAsia" w:ascii="宋体" w:hAnsi="宋体" w:cs="宋体"/>
          <w:szCs w:val="21"/>
          <w:lang w:val="en-US" w:eastAsia="zh-CN"/>
        </w:rPr>
        <w:t>场地布局：健康管理区、助餐配餐区、多功能室、助浴间、日托休息室、盲人阅览室、前台、辅具展示区、阳台、卫生间</w:t>
      </w:r>
    </w:p>
    <w:p>
      <w:pPr>
        <w:pStyle w:val="10"/>
        <w:adjustRightInd w:val="0"/>
        <w:snapToGrid w:val="0"/>
        <w:spacing w:line="360" w:lineRule="auto"/>
        <w:ind w:firstLine="420" w:firstLineChars="200"/>
        <w:textAlignment w:val="baseline"/>
        <w:rPr>
          <w:rFonts w:ascii="宋体" w:hAnsi="宋体" w:cs="宋体"/>
          <w:szCs w:val="21"/>
        </w:rPr>
      </w:pPr>
    </w:p>
    <w:p>
      <w:pPr>
        <w:pStyle w:val="10"/>
        <w:numPr>
          <w:ilvl w:val="1"/>
          <w:numId w:val="4"/>
        </w:numPr>
        <w:tabs>
          <w:tab w:val="left" w:pos="993"/>
        </w:tabs>
        <w:adjustRightInd w:val="0"/>
        <w:snapToGrid w:val="0"/>
        <w:spacing w:line="360" w:lineRule="auto"/>
        <w:ind w:hanging="728"/>
        <w:textAlignment w:val="baseline"/>
        <w:rPr>
          <w:rFonts w:ascii="宋体" w:hAnsi="宋体" w:cs="宋体"/>
          <w:b/>
          <w:bCs/>
          <w:szCs w:val="21"/>
        </w:rPr>
      </w:pPr>
      <w:r>
        <w:rPr>
          <w:rFonts w:hint="eastAsia" w:ascii="宋体" w:hAnsi="宋体" w:cs="宋体"/>
          <w:b/>
          <w:bCs/>
          <w:szCs w:val="21"/>
        </w:rPr>
        <w:t>场地说明</w:t>
      </w:r>
    </w:p>
    <w:p>
      <w:pPr>
        <w:pStyle w:val="9"/>
        <w:numPr>
          <w:ilvl w:val="0"/>
          <w:numId w:val="5"/>
        </w:numPr>
        <w:spacing w:line="360" w:lineRule="auto"/>
        <w:ind w:firstLine="6" w:firstLineChars="0"/>
        <w:rPr>
          <w:rFonts w:ascii="仿宋" w:hAnsi="仿宋" w:eastAsia="仿宋" w:cs="仿宋"/>
          <w:bCs/>
          <w:szCs w:val="21"/>
          <w:highlight w:val="none"/>
        </w:rPr>
      </w:pPr>
      <w:r>
        <w:rPr>
          <w:rFonts w:hint="eastAsia" w:ascii="宋体" w:hAnsi="宋体" w:cs="宋体"/>
          <w:bCs/>
          <w:szCs w:val="21"/>
          <w:highlight w:val="none"/>
        </w:rPr>
        <w:t>西村街长者综合服务中心共有两层，</w:t>
      </w:r>
      <w:r>
        <w:rPr>
          <w:rFonts w:hint="eastAsia" w:ascii="宋体" w:hAnsi="宋体" w:cs="宋体"/>
          <w:bCs/>
          <w:szCs w:val="21"/>
          <w:highlight w:val="none"/>
          <w:lang w:val="en-US" w:eastAsia="zh-CN"/>
        </w:rPr>
        <w:t>共600㎡，入场需要交纳场地使用费、物业管理费、水电费。</w:t>
      </w:r>
    </w:p>
    <w:p>
      <w:pPr>
        <w:pStyle w:val="9"/>
        <w:numPr>
          <w:ilvl w:val="0"/>
          <w:numId w:val="5"/>
        </w:numPr>
        <w:spacing w:line="360" w:lineRule="auto"/>
        <w:ind w:firstLine="6" w:firstLineChars="0"/>
        <w:rPr>
          <w:rFonts w:ascii="仿宋" w:hAnsi="仿宋" w:eastAsia="仿宋" w:cs="仿宋"/>
          <w:bCs/>
          <w:szCs w:val="21"/>
          <w:highlight w:val="none"/>
        </w:rPr>
      </w:pPr>
      <w:r>
        <w:rPr>
          <w:rFonts w:hint="eastAsia" w:ascii="宋体" w:hAnsi="宋体" w:cs="宋体"/>
          <w:bCs/>
          <w:szCs w:val="21"/>
          <w:highlight w:val="none"/>
          <w:lang w:val="en-US" w:eastAsia="zh-CN"/>
        </w:rPr>
        <w:t>因前期已对场地进行升级改造，另外需要交纳场地设施租赁费，1.8万/月。</w:t>
      </w:r>
    </w:p>
    <w:p>
      <w:pPr>
        <w:pStyle w:val="2"/>
        <w:numPr>
          <w:ilvl w:val="0"/>
          <w:numId w:val="2"/>
        </w:numPr>
        <w:tabs>
          <w:tab w:val="left" w:pos="540"/>
        </w:tabs>
        <w:adjustRightInd w:val="0"/>
        <w:snapToGrid w:val="0"/>
        <w:spacing w:line="360" w:lineRule="auto"/>
        <w:rPr>
          <w:rFonts w:ascii="黑体" w:hAnsi="黑体" w:cs="黑体"/>
          <w:b/>
        </w:rPr>
      </w:pPr>
      <w:r>
        <w:rPr>
          <w:rFonts w:hint="eastAsia" w:ascii="黑体" w:hAnsi="黑体" w:cs="黑体"/>
          <w:b/>
        </w:rPr>
        <w:t>居家养老服务项目设置</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lang w:val="en-US" w:eastAsia="zh-CN"/>
        </w:rPr>
        <w:t>服务设置特别说明：</w:t>
      </w:r>
    </w:p>
    <w:p>
      <w:pPr>
        <w:pStyle w:val="10"/>
        <w:numPr>
          <w:ilvl w:val="0"/>
          <w:numId w:val="7"/>
        </w:numPr>
        <w:tabs>
          <w:tab w:val="left" w:pos="993"/>
          <w:tab w:val="clear" w:pos="312"/>
        </w:tabs>
        <w:adjustRightInd w:val="0"/>
        <w:snapToGrid w:val="0"/>
        <w:spacing w:line="360" w:lineRule="auto"/>
        <w:ind w:left="426" w:leftChars="0"/>
        <w:textAlignment w:val="baseline"/>
        <w:rPr>
          <w:rFonts w:hint="eastAsia" w:ascii="宋体" w:hAnsi="宋体" w:cs="宋体"/>
          <w:b w:val="0"/>
          <w:bCs/>
          <w:szCs w:val="21"/>
          <w:lang w:val="en-US" w:eastAsia="zh-CN"/>
        </w:rPr>
      </w:pPr>
      <w:r>
        <w:rPr>
          <w:rFonts w:hint="eastAsia" w:ascii="宋体" w:hAnsi="宋体" w:cs="宋体"/>
          <w:b w:val="0"/>
          <w:bCs/>
          <w:szCs w:val="21"/>
          <w:lang w:val="en-US" w:eastAsia="zh-CN"/>
        </w:rPr>
        <w:t>日间托老服务需要按照广州市十大日托督导项目的督导要求实施。</w:t>
      </w:r>
    </w:p>
    <w:p>
      <w:pPr>
        <w:pStyle w:val="10"/>
        <w:numPr>
          <w:ilvl w:val="0"/>
          <w:numId w:val="7"/>
        </w:numPr>
        <w:tabs>
          <w:tab w:val="left" w:pos="993"/>
          <w:tab w:val="clear" w:pos="312"/>
        </w:tabs>
        <w:adjustRightInd w:val="0"/>
        <w:snapToGrid w:val="0"/>
        <w:spacing w:line="360" w:lineRule="auto"/>
        <w:ind w:left="426" w:leftChars="0"/>
        <w:textAlignment w:val="baseline"/>
        <w:rPr>
          <w:rFonts w:hint="eastAsia" w:ascii="宋体" w:hAnsi="宋体" w:cs="宋体"/>
          <w:b w:val="0"/>
          <w:bCs/>
          <w:szCs w:val="21"/>
          <w:lang w:val="en-US" w:eastAsia="zh-CN"/>
        </w:rPr>
      </w:pPr>
      <w:r>
        <w:rPr>
          <w:rFonts w:hint="eastAsia" w:ascii="宋体" w:hAnsi="宋体" w:cs="宋体"/>
          <w:b w:val="0"/>
          <w:bCs/>
          <w:szCs w:val="21"/>
          <w:lang w:val="en-US" w:eastAsia="zh-CN"/>
        </w:rPr>
        <w:t>因目前西村街居家养老综合服务平台是荔湾区2020年辅具租赁的试点项目，所以中标单位必须设置辅具租赁服务，打造辅具租赁中心，展示辅具租赁的产品和服务流程，并按照试点要求实施。</w:t>
      </w:r>
    </w:p>
    <w:p>
      <w:pPr>
        <w:pStyle w:val="10"/>
        <w:numPr>
          <w:ilvl w:val="0"/>
          <w:numId w:val="7"/>
        </w:numPr>
        <w:tabs>
          <w:tab w:val="left" w:pos="993"/>
          <w:tab w:val="clear" w:pos="312"/>
        </w:tabs>
        <w:adjustRightInd w:val="0"/>
        <w:snapToGrid w:val="0"/>
        <w:spacing w:line="360" w:lineRule="auto"/>
        <w:ind w:left="426" w:leftChars="0"/>
        <w:textAlignment w:val="baseline"/>
        <w:rPr>
          <w:rFonts w:hint="eastAsia" w:ascii="宋体" w:hAnsi="宋体" w:cs="宋体"/>
          <w:b w:val="0"/>
          <w:bCs/>
          <w:szCs w:val="21"/>
          <w:lang w:val="en-US" w:eastAsia="zh-CN"/>
        </w:rPr>
      </w:pPr>
      <w:r>
        <w:rPr>
          <w:rFonts w:hint="eastAsia" w:ascii="宋体" w:hAnsi="宋体" w:cs="宋体"/>
          <w:b w:val="0"/>
          <w:bCs/>
          <w:szCs w:val="21"/>
          <w:lang w:val="en-US" w:eastAsia="zh-CN"/>
        </w:rPr>
        <w:t>中标单位必须承接西村街社区社会组织联合会的服务，要求培育及发展不少于20个以老年人为基础的社会组织。</w:t>
      </w:r>
    </w:p>
    <w:p>
      <w:pPr>
        <w:pStyle w:val="10"/>
        <w:numPr>
          <w:ilvl w:val="0"/>
          <w:numId w:val="7"/>
        </w:numPr>
        <w:tabs>
          <w:tab w:val="left" w:pos="993"/>
          <w:tab w:val="clear" w:pos="312"/>
        </w:tabs>
        <w:adjustRightInd w:val="0"/>
        <w:snapToGrid w:val="0"/>
        <w:spacing w:line="360" w:lineRule="auto"/>
        <w:ind w:left="426" w:leftChars="0"/>
        <w:textAlignment w:val="baseline"/>
        <w:rPr>
          <w:rFonts w:hint="eastAsia" w:ascii="宋体" w:hAnsi="宋体" w:cs="宋体"/>
          <w:b w:val="0"/>
          <w:bCs/>
          <w:szCs w:val="21"/>
          <w:lang w:val="en-US" w:eastAsia="zh-CN"/>
        </w:rPr>
      </w:pPr>
      <w:r>
        <w:rPr>
          <w:rFonts w:hint="eastAsia" w:ascii="宋体" w:hAnsi="宋体" w:cs="宋体"/>
          <w:b w:val="0"/>
          <w:bCs/>
          <w:szCs w:val="21"/>
          <w:lang w:val="en-US" w:eastAsia="zh-CN"/>
        </w:rPr>
        <w:t>中标单位必须打造居家适老化改造中心，展示居家适老化改造的产品和服务流程。</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服务领域与范围</w:t>
      </w:r>
    </w:p>
    <w:p>
      <w:pPr>
        <w:pStyle w:val="1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服务内容主要以长者为主，延伸残障人士、应急救助等生活需要照料的人群服务领域。其中</w:t>
      </w:r>
      <w:r>
        <w:rPr>
          <w:rFonts w:hint="eastAsia" w:ascii="宋体" w:hAnsi="宋体" w:cs="宋体"/>
          <w:szCs w:val="21"/>
        </w:rPr>
        <w:t>以享受政府资助的社区居家养老的老人群体作为重点对象。全面覆盖西村街道辖内居住的60</w:t>
      </w:r>
      <w:r>
        <w:rPr>
          <w:rFonts w:hint="eastAsia" w:ascii="宋体" w:hAnsi="宋体" w:cs="宋体"/>
          <w:szCs w:val="21"/>
          <w:lang w:val="en-US" w:eastAsia="zh-CN"/>
        </w:rPr>
        <w:t>周</w:t>
      </w:r>
      <w:r>
        <w:rPr>
          <w:rFonts w:hint="eastAsia" w:ascii="宋体" w:hAnsi="宋体" w:cs="宋体"/>
          <w:szCs w:val="21"/>
        </w:rPr>
        <w:t>岁及以上的长者。</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服务项目岗位需求</w:t>
      </w:r>
    </w:p>
    <w:p>
      <w:pPr>
        <w:pStyle w:val="11"/>
        <w:adjustRightInd w:val="0"/>
        <w:snapToGrid w:val="0"/>
        <w:spacing w:line="360" w:lineRule="auto"/>
        <w:ind w:firstLine="420" w:firstLineChars="200"/>
        <w:rPr>
          <w:rFonts w:hint="eastAsia" w:ascii="宋体" w:hAnsi="宋体" w:cs="宋体"/>
          <w:bCs/>
          <w:szCs w:val="21"/>
          <w:lang w:val="en-US" w:eastAsia="zh-CN"/>
        </w:rPr>
      </w:pPr>
      <w:r>
        <w:rPr>
          <w:rFonts w:hint="eastAsia" w:ascii="宋体" w:hAnsi="宋体"/>
          <w:bCs/>
        </w:rPr>
        <w:t>广州市荔湾区西村街居家养老服务项目</w:t>
      </w:r>
      <w:r>
        <w:rPr>
          <w:rFonts w:hint="eastAsia" w:ascii="宋体" w:hAnsi="宋体" w:cs="宋体"/>
          <w:bCs/>
          <w:szCs w:val="21"/>
        </w:rPr>
        <w:t>总配置不少于7人，其中</w:t>
      </w:r>
      <w:r>
        <w:rPr>
          <w:rFonts w:hint="eastAsia" w:ascii="宋体" w:hAnsi="宋体" w:cs="宋体"/>
          <w:bCs/>
          <w:szCs w:val="21"/>
          <w:lang w:val="en-US" w:eastAsia="zh-CN"/>
        </w:rPr>
        <w:t>项目负责人1人，</w:t>
      </w:r>
      <w:r>
        <w:rPr>
          <w:rFonts w:hint="eastAsia" w:ascii="宋体" w:hAnsi="宋体" w:cs="宋体"/>
          <w:bCs/>
          <w:szCs w:val="21"/>
        </w:rPr>
        <w:t>专业社工不少于2人</w:t>
      </w:r>
      <w:r>
        <w:rPr>
          <w:rFonts w:hint="eastAsia" w:ascii="宋体" w:hAnsi="宋体" w:cs="宋体"/>
          <w:bCs/>
          <w:szCs w:val="21"/>
          <w:lang w:eastAsia="zh-CN"/>
        </w:rPr>
        <w:t>，</w:t>
      </w:r>
      <w:r>
        <w:rPr>
          <w:rFonts w:hint="eastAsia" w:ascii="宋体" w:hAnsi="宋体" w:cs="宋体"/>
          <w:bCs/>
          <w:szCs w:val="21"/>
          <w:lang w:val="en-US" w:eastAsia="zh-CN"/>
        </w:rPr>
        <w:t>康复师1人，护士1人，养老管理员1人，专职护理员2人，护理员数量按照广州市居家养老管理办法设置。</w:t>
      </w:r>
    </w:p>
    <w:p>
      <w:pPr>
        <w:pStyle w:val="11"/>
        <w:adjustRightInd w:val="0"/>
        <w:snapToGrid w:val="0"/>
        <w:spacing w:line="360" w:lineRule="auto"/>
        <w:ind w:firstLine="422" w:firstLineChars="200"/>
        <w:rPr>
          <w:rFonts w:hint="default" w:ascii="宋体" w:hAnsi="宋体" w:cs="宋体"/>
          <w:bCs/>
          <w:szCs w:val="21"/>
          <w:lang w:val="en-US"/>
        </w:rPr>
      </w:pPr>
      <w:r>
        <w:rPr>
          <w:rFonts w:hint="eastAsia" w:ascii="宋体" w:hAnsi="宋体"/>
          <w:b/>
          <w:bCs/>
        </w:rPr>
        <w:t>★</w:t>
      </w:r>
      <w:r>
        <w:rPr>
          <w:rFonts w:hint="eastAsia" w:ascii="宋体" w:hAnsi="宋体" w:cs="宋体"/>
          <w:bCs/>
          <w:szCs w:val="21"/>
          <w:lang w:val="en-US" w:eastAsia="zh-CN"/>
        </w:rPr>
        <w:t>项目负责人必须具备社会工作师资格或高级养老护理员资格，具备2年或以上的居养项目管理经验。</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服务经费预算</w:t>
      </w:r>
    </w:p>
    <w:p>
      <w:pPr>
        <w:pStyle w:val="11"/>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服务时间：</w:t>
      </w:r>
      <w:r>
        <w:rPr>
          <w:rFonts w:hint="eastAsia" w:ascii="宋体" w:hAnsi="宋体"/>
        </w:rPr>
        <w:t>自合同签订之日起</w:t>
      </w:r>
      <w:r>
        <w:rPr>
          <w:rFonts w:hint="eastAsia" w:ascii="宋体" w:hAnsi="宋体" w:cs="宋体"/>
          <w:bCs/>
          <w:szCs w:val="21"/>
        </w:rPr>
        <w:t>一年，采购预算</w:t>
      </w:r>
      <w:r>
        <w:rPr>
          <w:rFonts w:hint="eastAsia" w:ascii="宋体" w:hAnsi="宋体" w:cs="宋体"/>
          <w:bCs/>
          <w:szCs w:val="21"/>
          <w:lang w:val="en-US" w:eastAsia="zh-CN"/>
        </w:rPr>
        <w:t>60</w:t>
      </w:r>
      <w:r>
        <w:rPr>
          <w:rFonts w:hint="eastAsia" w:ascii="宋体" w:hAnsi="宋体" w:cs="宋体"/>
          <w:bCs/>
          <w:szCs w:val="21"/>
        </w:rPr>
        <w:t>万元/年。</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具体服务设置</w:t>
      </w:r>
    </w:p>
    <w:p>
      <w:pPr>
        <w:pStyle w:val="12"/>
        <w:autoSpaceDE w:val="0"/>
        <w:autoSpaceDN w:val="0"/>
        <w:spacing w:line="360" w:lineRule="auto"/>
        <w:ind w:firstLine="420" w:firstLineChars="200"/>
        <w:rPr>
          <w:rFonts w:ascii="宋体" w:hAnsi="宋体" w:cs="宋体"/>
          <w:szCs w:val="21"/>
        </w:rPr>
      </w:pPr>
      <w:r>
        <w:rPr>
          <w:rFonts w:hint="eastAsia" w:ascii="宋体" w:hAnsi="宋体" w:cs="宋体"/>
          <w:szCs w:val="21"/>
        </w:rPr>
        <w:t>按照社会工作的理念结合社区居家养老专业知识和技术，运用合适的方法和技巧，立足社区实况、面向老人实需，开展居家养老服务，分别为</w:t>
      </w:r>
      <w:r>
        <w:rPr>
          <w:rFonts w:hint="eastAsia" w:ascii="宋体" w:hAnsi="宋体" w:cs="宋体"/>
          <w:szCs w:val="21"/>
          <w:lang w:val="en-US" w:eastAsia="zh-CN"/>
        </w:rPr>
        <w:t>上门</w:t>
      </w:r>
      <w:r>
        <w:rPr>
          <w:rFonts w:hint="eastAsia" w:ascii="宋体" w:hAnsi="宋体" w:cs="宋体"/>
          <w:szCs w:val="21"/>
        </w:rPr>
        <w:t>生活照料、日间托管、康复护理、助餐配餐、医疗保健、临时托养、文化娱乐、精神慰藉、临终关怀、</w:t>
      </w:r>
      <w:r>
        <w:rPr>
          <w:rFonts w:hint="eastAsia" w:ascii="宋体" w:hAnsi="宋体" w:cs="宋体"/>
          <w:szCs w:val="21"/>
          <w:lang w:val="en-US" w:eastAsia="zh-CN"/>
        </w:rPr>
        <w:t>安全援助</w:t>
      </w:r>
      <w:r>
        <w:rPr>
          <w:rFonts w:hint="eastAsia" w:ascii="宋体" w:hAnsi="宋体"/>
          <w:szCs w:val="21"/>
        </w:rPr>
        <w:t>、应急庇护站、</w:t>
      </w:r>
      <w:r>
        <w:rPr>
          <w:rFonts w:hint="eastAsia" w:ascii="宋体" w:hAnsi="宋体" w:cs="宋体"/>
          <w:szCs w:val="21"/>
        </w:rPr>
        <w:t>适老化产品、智慧养老等服务：</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98"/>
        <w:gridCol w:w="2224"/>
        <w:gridCol w:w="3118"/>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47"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序号</w:t>
            </w:r>
          </w:p>
        </w:tc>
        <w:tc>
          <w:tcPr>
            <w:tcW w:w="598"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服务</w:t>
            </w:r>
          </w:p>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项目</w:t>
            </w:r>
          </w:p>
        </w:tc>
        <w:tc>
          <w:tcPr>
            <w:tcW w:w="2224"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服务内容</w:t>
            </w:r>
          </w:p>
        </w:tc>
        <w:tc>
          <w:tcPr>
            <w:tcW w:w="3118"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服务对象</w:t>
            </w:r>
          </w:p>
        </w:tc>
        <w:tc>
          <w:tcPr>
            <w:tcW w:w="1559"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服务数量</w:t>
            </w:r>
          </w:p>
        </w:tc>
        <w:tc>
          <w:tcPr>
            <w:tcW w:w="1560" w:type="dxa"/>
            <w:noWrap w:val="0"/>
            <w:vAlign w:val="center"/>
          </w:tcPr>
          <w:p>
            <w:pPr>
              <w:pStyle w:val="10"/>
              <w:tabs>
                <w:tab w:val="left" w:pos="360"/>
              </w:tabs>
              <w:adjustRightInd w:val="0"/>
              <w:snapToGrid w:val="0"/>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trPr>
        <w:tc>
          <w:tcPr>
            <w:tcW w:w="547"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1</w:t>
            </w:r>
          </w:p>
        </w:tc>
        <w:tc>
          <w:tcPr>
            <w:tcW w:w="598" w:type="dxa"/>
            <w:noWrap w:val="0"/>
            <w:vAlign w:val="center"/>
          </w:tcPr>
          <w:p>
            <w:pPr>
              <w:pStyle w:val="10"/>
              <w:tabs>
                <w:tab w:val="left" w:pos="360"/>
              </w:tabs>
              <w:adjustRightInd w:val="0"/>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上门</w:t>
            </w:r>
            <w:r>
              <w:rPr>
                <w:rFonts w:hint="eastAsia" w:ascii="宋体" w:hAnsi="宋体"/>
                <w:szCs w:val="21"/>
              </w:rPr>
              <w:t>生活照料</w:t>
            </w:r>
          </w:p>
        </w:tc>
        <w:tc>
          <w:tcPr>
            <w:tcW w:w="2224" w:type="dxa"/>
            <w:noWrap w:val="0"/>
            <w:vAlign w:val="center"/>
          </w:tcPr>
          <w:p>
            <w:pPr>
              <w:pStyle w:val="10"/>
              <w:tabs>
                <w:tab w:val="left" w:pos="360"/>
              </w:tabs>
              <w:adjustRightInd w:val="0"/>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为高龄、重病、失能以及计划生育特殊家庭、行动不便、生活困难等状况的弱能长者提供生活照料服务（服务内容参照《广州市社区居家养老服务项目清单》）</w:t>
            </w:r>
          </w:p>
        </w:tc>
        <w:tc>
          <w:tcPr>
            <w:tcW w:w="3118" w:type="dxa"/>
            <w:noWrap w:val="0"/>
            <w:vAlign w:val="center"/>
          </w:tcPr>
          <w:p>
            <w:pPr>
              <w:pStyle w:val="10"/>
              <w:tabs>
                <w:tab w:val="left" w:pos="360"/>
              </w:tabs>
              <w:adjustRightInd w:val="0"/>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辖区年满60周岁及以上长者，高龄、重病、失能以及计划生育特殊家庭、行动不便、生活困难等状况的弱能长者、边缘户长者家庭。</w:t>
            </w:r>
          </w:p>
        </w:tc>
        <w:tc>
          <w:tcPr>
            <w:tcW w:w="1559" w:type="dxa"/>
            <w:noWrap w:val="0"/>
            <w:vAlign w:val="top"/>
          </w:tcPr>
          <w:p>
            <w:pPr>
              <w:pStyle w:val="10"/>
              <w:numPr>
                <w:ilvl w:val="0"/>
                <w:numId w:val="8"/>
              </w:numPr>
              <w:tabs>
                <w:tab w:val="left" w:pos="360"/>
              </w:tabs>
              <w:adjustRightInd w:val="0"/>
              <w:snapToGrid w:val="0"/>
              <w:spacing w:line="360" w:lineRule="auto"/>
              <w:rPr>
                <w:rFonts w:ascii="宋体" w:hAnsi="宋体"/>
                <w:szCs w:val="21"/>
              </w:rPr>
            </w:pPr>
            <w:r>
              <w:rPr>
                <w:rFonts w:hint="eastAsia" w:ascii="宋体" w:hAnsi="宋体"/>
                <w:szCs w:val="21"/>
              </w:rPr>
              <w:t>不少于50人，每人每周不少于</w:t>
            </w:r>
            <w:r>
              <w:rPr>
                <w:rFonts w:hint="eastAsia" w:ascii="宋体" w:hAnsi="宋体"/>
                <w:szCs w:val="21"/>
                <w:lang w:val="en-US" w:eastAsia="zh-CN"/>
              </w:rPr>
              <w:t>3</w:t>
            </w:r>
            <w:r>
              <w:rPr>
                <w:rFonts w:hint="eastAsia" w:ascii="宋体" w:hAnsi="宋体"/>
                <w:szCs w:val="21"/>
              </w:rPr>
              <w:t>小时公益服务；</w:t>
            </w:r>
          </w:p>
          <w:p>
            <w:pPr>
              <w:pStyle w:val="10"/>
              <w:tabs>
                <w:tab w:val="left" w:pos="360"/>
              </w:tabs>
              <w:adjustRightInd w:val="0"/>
              <w:snapToGrid w:val="0"/>
              <w:spacing w:line="360" w:lineRule="auto"/>
              <w:rPr>
                <w:rFonts w:ascii="宋体" w:hAnsi="宋体" w:eastAsia="宋体" w:cs="Times New Roman"/>
                <w:kern w:val="2"/>
                <w:sz w:val="21"/>
                <w:szCs w:val="21"/>
                <w:lang w:val="en-US" w:eastAsia="zh-CN" w:bidi="ar-SA"/>
              </w:rPr>
            </w:pPr>
            <w:r>
              <w:rPr>
                <w:rFonts w:hint="eastAsia" w:ascii="宋体" w:hAnsi="宋体"/>
                <w:szCs w:val="21"/>
              </w:rPr>
              <w:t>2、同时建立长者个人档案。</w:t>
            </w:r>
          </w:p>
        </w:tc>
        <w:tc>
          <w:tcPr>
            <w:tcW w:w="1560" w:type="dxa"/>
            <w:noWrap w:val="0"/>
            <w:vAlign w:val="center"/>
          </w:tcPr>
          <w:p>
            <w:pPr>
              <w:spacing w:line="360" w:lineRule="auto"/>
              <w:rPr>
                <w:rFonts w:ascii="Calibri" w:hAnsi="Calibri" w:eastAsia="宋体" w:cs="Times New Roman"/>
                <w:kern w:val="2"/>
                <w:sz w:val="21"/>
                <w:szCs w:val="21"/>
                <w:lang w:val="en-US" w:eastAsia="zh-CN" w:bidi="ar-SA"/>
              </w:rPr>
            </w:pPr>
            <w:r>
              <w:rPr>
                <w:rFonts w:hint="eastAsia" w:ascii="宋体" w:hAnsi="宋体"/>
                <w:szCs w:val="21"/>
              </w:rPr>
              <w:t>由街道审核提供名单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47"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2</w:t>
            </w:r>
          </w:p>
        </w:tc>
        <w:tc>
          <w:tcPr>
            <w:tcW w:w="598"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助餐</w:t>
            </w:r>
          </w:p>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配餐</w:t>
            </w:r>
          </w:p>
        </w:tc>
        <w:tc>
          <w:tcPr>
            <w:tcW w:w="2224" w:type="dxa"/>
            <w:noWrap w:val="0"/>
            <w:vAlign w:val="center"/>
          </w:tcPr>
          <w:p>
            <w:pPr>
              <w:pStyle w:val="10"/>
              <w:adjustRightInd w:val="0"/>
              <w:snapToGrid w:val="0"/>
              <w:spacing w:line="360" w:lineRule="auto"/>
              <w:jc w:val="left"/>
              <w:rPr>
                <w:rFonts w:ascii="宋体" w:hAnsi="宋体"/>
                <w:szCs w:val="21"/>
              </w:rPr>
            </w:pPr>
            <w:r>
              <w:rPr>
                <w:rFonts w:hint="eastAsia" w:ascii="宋体" w:hAnsi="宋体"/>
                <w:szCs w:val="21"/>
              </w:rPr>
              <w:t>坚持广覆盖、可持续的原则，以保障特殊老年人助餐需求为重点，采取定点膳食、配送到户等方式为老年人提供订餐、就餐、送餐便捷服务。</w:t>
            </w:r>
          </w:p>
        </w:tc>
        <w:tc>
          <w:tcPr>
            <w:tcW w:w="3118" w:type="dxa"/>
            <w:noWrap w:val="0"/>
            <w:vAlign w:val="center"/>
          </w:tcPr>
          <w:p>
            <w:pPr>
              <w:pStyle w:val="10"/>
              <w:tabs>
                <w:tab w:val="left" w:pos="360"/>
              </w:tabs>
              <w:adjustRightInd w:val="0"/>
              <w:snapToGrid w:val="0"/>
              <w:spacing w:line="360" w:lineRule="auto"/>
              <w:jc w:val="left"/>
              <w:rPr>
                <w:rFonts w:ascii="宋体" w:hAnsi="宋体"/>
                <w:szCs w:val="21"/>
              </w:rPr>
            </w:pPr>
            <w:r>
              <w:rPr>
                <w:rFonts w:hint="eastAsia" w:ascii="宋体" w:hAnsi="宋体"/>
                <w:szCs w:val="21"/>
              </w:rPr>
              <w:t>广州市户籍年满60周岁及以上长者，送餐上门对象为在街辖区内居住且到配餐点不方便的长者。</w:t>
            </w:r>
          </w:p>
        </w:tc>
        <w:tc>
          <w:tcPr>
            <w:tcW w:w="1559"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100%覆盖</w:t>
            </w:r>
          </w:p>
        </w:tc>
        <w:tc>
          <w:tcPr>
            <w:tcW w:w="1560" w:type="dxa"/>
            <w:noWrap w:val="0"/>
            <w:vAlign w:val="center"/>
          </w:tcPr>
          <w:p>
            <w:pPr>
              <w:pStyle w:val="10"/>
              <w:tabs>
                <w:tab w:val="left" w:pos="360"/>
              </w:tabs>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日均用餐人次不低于166人次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trPr>
        <w:tc>
          <w:tcPr>
            <w:tcW w:w="547"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3</w:t>
            </w:r>
          </w:p>
        </w:tc>
        <w:tc>
          <w:tcPr>
            <w:tcW w:w="598"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日间</w:t>
            </w:r>
          </w:p>
          <w:p>
            <w:pPr>
              <w:pStyle w:val="10"/>
              <w:tabs>
                <w:tab w:val="left" w:pos="360"/>
              </w:tabs>
              <w:adjustRightInd w:val="0"/>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托养</w:t>
            </w:r>
          </w:p>
        </w:tc>
        <w:tc>
          <w:tcPr>
            <w:tcW w:w="2224" w:type="dxa"/>
            <w:noWrap w:val="0"/>
            <w:vAlign w:val="center"/>
          </w:tcPr>
          <w:p>
            <w:pPr>
              <w:pStyle w:val="10"/>
              <w:tabs>
                <w:tab w:val="left" w:pos="360"/>
              </w:tabs>
              <w:adjustRightInd w:val="0"/>
              <w:snapToGrid w:val="0"/>
              <w:spacing w:line="360" w:lineRule="auto"/>
              <w:jc w:val="left"/>
              <w:rPr>
                <w:rFonts w:hint="default" w:ascii="宋体" w:hAnsi="宋体" w:eastAsia="宋体" w:cs="Times New Roman"/>
                <w:kern w:val="2"/>
                <w:sz w:val="21"/>
                <w:szCs w:val="21"/>
                <w:lang w:val="en-US" w:eastAsia="zh-CN" w:bidi="ar-SA"/>
              </w:rPr>
            </w:pPr>
            <w:r>
              <w:rPr>
                <w:rFonts w:hint="eastAsia" w:ascii="宋体" w:hAnsi="宋体"/>
                <w:szCs w:val="21"/>
              </w:rPr>
              <w:t>日间照顾</w:t>
            </w:r>
            <w:r>
              <w:rPr>
                <w:rFonts w:hint="eastAsia" w:ascii="宋体" w:hAnsi="宋体"/>
                <w:szCs w:val="21"/>
                <w:lang w:val="en-US" w:eastAsia="zh-CN"/>
              </w:rPr>
              <w:t>服务，包括并不限于</w:t>
            </w:r>
            <w:r>
              <w:rPr>
                <w:rFonts w:hint="eastAsia" w:ascii="宋体" w:hAnsi="宋体"/>
                <w:szCs w:val="21"/>
              </w:rPr>
              <w:t>生活护理、</w:t>
            </w:r>
            <w:r>
              <w:rPr>
                <w:rFonts w:hint="eastAsia" w:ascii="宋体" w:hAnsi="宋体"/>
                <w:szCs w:val="21"/>
                <w:lang w:val="en-US" w:eastAsia="zh-CN"/>
              </w:rPr>
              <w:t>助餐配餐、康复训练、健康管理、午间休息、文化娱乐、转介服务等。</w:t>
            </w:r>
          </w:p>
        </w:tc>
        <w:tc>
          <w:tcPr>
            <w:tcW w:w="3118" w:type="dxa"/>
            <w:noWrap w:val="0"/>
            <w:vAlign w:val="center"/>
          </w:tcPr>
          <w:p>
            <w:pPr>
              <w:pStyle w:val="10"/>
              <w:tabs>
                <w:tab w:val="left" w:pos="360"/>
              </w:tabs>
              <w:adjustRightInd w:val="0"/>
              <w:snapToGrid w:val="0"/>
              <w:spacing w:line="360" w:lineRule="auto"/>
              <w:jc w:val="left"/>
              <w:rPr>
                <w:rFonts w:hint="eastAsia" w:ascii="宋体" w:hAnsi="宋体"/>
                <w:szCs w:val="21"/>
              </w:rPr>
            </w:pPr>
            <w:r>
              <w:rPr>
                <w:rFonts w:hint="eastAsia" w:ascii="宋体" w:hAnsi="宋体"/>
                <w:szCs w:val="21"/>
              </w:rPr>
              <w:t>健康高龄长者及半失能长者。</w:t>
            </w:r>
          </w:p>
          <w:p>
            <w:pPr>
              <w:pStyle w:val="10"/>
              <w:tabs>
                <w:tab w:val="left" w:pos="360"/>
              </w:tabs>
              <w:adjustRightInd w:val="0"/>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这个群体主要涵盖：白天无人照顾、需要健康干预的长者；中风康复、轻度老年痴呆症长者；无传染性疾病、精神病、严重心脏病和其他急性病的长者。</w:t>
            </w:r>
          </w:p>
        </w:tc>
        <w:tc>
          <w:tcPr>
            <w:tcW w:w="1559" w:type="dxa"/>
            <w:noWrap w:val="0"/>
            <w:vAlign w:val="center"/>
          </w:tcPr>
          <w:p>
            <w:pPr>
              <w:pStyle w:val="10"/>
              <w:tabs>
                <w:tab w:val="left" w:pos="360"/>
              </w:tabs>
              <w:adjustRightInd w:val="0"/>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不少于20个休息位的设置。根据需要安排接送服务。</w:t>
            </w:r>
          </w:p>
        </w:tc>
        <w:tc>
          <w:tcPr>
            <w:tcW w:w="1560" w:type="dxa"/>
            <w:noWrap w:val="0"/>
            <w:vAlign w:val="center"/>
          </w:tcPr>
          <w:p>
            <w:pPr>
              <w:pStyle w:val="10"/>
              <w:tabs>
                <w:tab w:val="left" w:pos="360"/>
              </w:tabs>
              <w:adjustRightInd w:val="0"/>
              <w:snapToGrid w:val="0"/>
              <w:spacing w:line="360" w:lineRule="auto"/>
              <w:jc w:val="center"/>
              <w:rPr>
                <w:rFonts w:hint="eastAsia" w:ascii="宋体" w:hAnsi="宋体" w:cs="仿宋"/>
                <w:kern w:val="0"/>
                <w:szCs w:val="21"/>
              </w:rPr>
            </w:pPr>
            <w:r>
              <w:rPr>
                <w:rFonts w:hint="eastAsia" w:ascii="宋体" w:hAnsi="宋体" w:cs="仿宋"/>
                <w:kern w:val="0"/>
                <w:szCs w:val="21"/>
              </w:rPr>
              <w:t>可依据实际分年度调整潜在服务对象及服务计划。</w:t>
            </w:r>
          </w:p>
          <w:p>
            <w:pPr>
              <w:pStyle w:val="10"/>
              <w:tabs>
                <w:tab w:val="left" w:pos="360"/>
              </w:tabs>
              <w:adjustRightInd w:val="0"/>
              <w:snapToGrid w:val="0"/>
              <w:spacing w:line="360" w:lineRule="auto"/>
              <w:jc w:val="center"/>
              <w:rPr>
                <w:rFonts w:hint="default" w:ascii="宋体" w:hAnsi="宋体" w:eastAsia="宋体" w:cs="仿宋"/>
                <w:kern w:val="0"/>
                <w:szCs w:val="21"/>
                <w:lang w:val="en-US" w:eastAsia="zh-CN"/>
              </w:rPr>
            </w:pPr>
            <w:r>
              <w:rPr>
                <w:rFonts w:hint="eastAsia" w:ascii="宋体" w:hAnsi="宋体" w:cs="宋体"/>
                <w:b w:val="0"/>
                <w:bCs/>
                <w:szCs w:val="21"/>
                <w:lang w:val="en-US" w:eastAsia="zh-CN"/>
              </w:rPr>
              <w:t>日间托老服务需要按照广州市十大日托督导项目的督导要求实施。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598" w:type="dxa"/>
            <w:noWrap w:val="0"/>
            <w:vAlign w:val="center"/>
          </w:tcPr>
          <w:p>
            <w:pPr>
              <w:pStyle w:val="10"/>
              <w:tabs>
                <w:tab w:val="left" w:pos="360"/>
              </w:tabs>
              <w:adjustRightInd w:val="0"/>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上门医疗</w:t>
            </w:r>
          </w:p>
        </w:tc>
        <w:tc>
          <w:tcPr>
            <w:tcW w:w="2224" w:type="dxa"/>
            <w:noWrap w:val="0"/>
            <w:vAlign w:val="center"/>
          </w:tcPr>
          <w:p>
            <w:pPr>
              <w:pStyle w:val="10"/>
              <w:tabs>
                <w:tab w:val="left" w:pos="360"/>
              </w:tabs>
              <w:adjustRightInd w:val="0"/>
              <w:snapToGrid w:val="0"/>
              <w:spacing w:line="360" w:lineRule="auto"/>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通过提供</w:t>
            </w:r>
            <w:r>
              <w:rPr>
                <w:rFonts w:hint="eastAsia" w:ascii="宋体" w:hAnsi="宋体"/>
                <w:szCs w:val="21"/>
              </w:rPr>
              <w:t>定期健康讲座、体检、咨询、社区义诊</w:t>
            </w:r>
            <w:r>
              <w:rPr>
                <w:rFonts w:hint="eastAsia" w:ascii="宋体" w:hAnsi="宋体"/>
                <w:szCs w:val="21"/>
                <w:lang w:eastAsia="zh-CN"/>
              </w:rPr>
              <w:t>、</w:t>
            </w:r>
            <w:r>
              <w:rPr>
                <w:rFonts w:hint="eastAsia" w:ascii="宋体" w:hAnsi="宋体" w:cs="Times New Roman"/>
                <w:kern w:val="2"/>
                <w:sz w:val="21"/>
                <w:szCs w:val="21"/>
                <w:lang w:val="en-US" w:eastAsia="zh-CN" w:bidi="ar-SA"/>
              </w:rPr>
              <w:t>基础检测、健康体检、医疗护理、家庭病床等服务</w:t>
            </w:r>
            <w:r>
              <w:rPr>
                <w:rFonts w:hint="eastAsia" w:ascii="宋体" w:hAnsi="宋体"/>
                <w:szCs w:val="21"/>
              </w:rPr>
              <w:t>，同时提升健能长者的健康管理意识。</w:t>
            </w:r>
          </w:p>
        </w:tc>
        <w:tc>
          <w:tcPr>
            <w:tcW w:w="3118" w:type="dxa"/>
            <w:noWrap w:val="0"/>
            <w:vAlign w:val="center"/>
          </w:tcPr>
          <w:p>
            <w:pPr>
              <w:pStyle w:val="10"/>
              <w:tabs>
                <w:tab w:val="left" w:pos="360"/>
              </w:tabs>
              <w:adjustRightInd w:val="0"/>
              <w:snapToGrid w:val="0"/>
              <w:spacing w:line="360" w:lineRule="auto"/>
              <w:jc w:val="left"/>
              <w:rPr>
                <w:rFonts w:hint="eastAsia" w:ascii="宋体" w:hAnsi="宋体"/>
                <w:szCs w:val="21"/>
              </w:rPr>
            </w:pPr>
            <w:r>
              <w:rPr>
                <w:rFonts w:hint="eastAsia" w:ascii="宋体" w:hAnsi="宋体"/>
                <w:szCs w:val="21"/>
                <w:lang w:val="en-US" w:eastAsia="zh-CN"/>
              </w:rPr>
              <w:t>以</w:t>
            </w:r>
            <w:r>
              <w:rPr>
                <w:rFonts w:hint="eastAsia" w:ascii="宋体" w:hAnsi="宋体"/>
                <w:szCs w:val="21"/>
              </w:rPr>
              <w:t>半失能</w:t>
            </w:r>
            <w:r>
              <w:rPr>
                <w:rFonts w:hint="eastAsia" w:ascii="宋体" w:hAnsi="宋体"/>
                <w:szCs w:val="21"/>
                <w:lang w:val="en-US" w:eastAsia="zh-CN"/>
              </w:rPr>
              <w:t>及全失能</w:t>
            </w:r>
            <w:r>
              <w:rPr>
                <w:rFonts w:hint="eastAsia" w:ascii="宋体" w:hAnsi="宋体"/>
                <w:szCs w:val="21"/>
              </w:rPr>
              <w:t>长者</w:t>
            </w:r>
            <w:r>
              <w:rPr>
                <w:rFonts w:hint="eastAsia" w:ascii="宋体" w:hAnsi="宋体"/>
                <w:szCs w:val="21"/>
                <w:lang w:val="en-US" w:eastAsia="zh-CN"/>
              </w:rPr>
              <w:t>为主，鼓励其他长者参与</w:t>
            </w:r>
            <w:r>
              <w:rPr>
                <w:rFonts w:hint="eastAsia" w:ascii="宋体" w:hAnsi="宋体"/>
                <w:szCs w:val="21"/>
              </w:rPr>
              <w:t>。</w:t>
            </w:r>
          </w:p>
          <w:p>
            <w:pPr>
              <w:pStyle w:val="10"/>
              <w:tabs>
                <w:tab w:val="left" w:pos="360"/>
              </w:tabs>
              <w:adjustRightInd w:val="0"/>
              <w:snapToGrid w:val="0"/>
              <w:spacing w:line="360" w:lineRule="auto"/>
              <w:jc w:val="left"/>
              <w:rPr>
                <w:rFonts w:ascii="宋体" w:hAnsi="宋体" w:eastAsia="宋体" w:cs="Times New Roman"/>
                <w:kern w:val="2"/>
                <w:sz w:val="21"/>
                <w:szCs w:val="21"/>
                <w:lang w:val="en-US" w:eastAsia="zh-CN" w:bidi="ar-SA"/>
              </w:rPr>
            </w:pPr>
          </w:p>
        </w:tc>
        <w:tc>
          <w:tcPr>
            <w:tcW w:w="1559" w:type="dxa"/>
            <w:noWrap w:val="0"/>
            <w:vAlign w:val="center"/>
          </w:tcPr>
          <w:p>
            <w:pPr>
              <w:pStyle w:val="10"/>
              <w:numPr>
                <w:ilvl w:val="0"/>
                <w:numId w:val="9"/>
              </w:numPr>
              <w:adjustRightInd w:val="0"/>
              <w:snapToGrid w:val="0"/>
              <w:spacing w:line="360" w:lineRule="auto"/>
              <w:rPr>
                <w:rFonts w:ascii="宋体" w:hAnsi="宋体"/>
                <w:szCs w:val="21"/>
              </w:rPr>
            </w:pPr>
            <w:r>
              <w:rPr>
                <w:rFonts w:hint="eastAsia" w:ascii="宋体" w:hAnsi="宋体"/>
                <w:szCs w:val="21"/>
              </w:rPr>
              <w:t>宣传发动长者到街社区卫生服务中心进行免费体检，年度不少于长者总数的60%；</w:t>
            </w:r>
          </w:p>
          <w:p>
            <w:pPr>
              <w:pStyle w:val="10"/>
              <w:numPr>
                <w:ilvl w:val="0"/>
                <w:numId w:val="9"/>
              </w:numPr>
              <w:adjustRightInd w:val="0"/>
              <w:snapToGrid w:val="0"/>
              <w:spacing w:line="360" w:lineRule="auto"/>
              <w:rPr>
                <w:rFonts w:ascii="宋体" w:hAnsi="宋体" w:eastAsia="宋体" w:cs="Times New Roman"/>
                <w:kern w:val="2"/>
                <w:sz w:val="21"/>
                <w:szCs w:val="21"/>
                <w:lang w:val="en-US" w:eastAsia="zh-CN" w:bidi="ar-SA"/>
              </w:rPr>
            </w:pPr>
            <w:r>
              <w:rPr>
                <w:rFonts w:hint="eastAsia" w:ascii="宋体" w:hAnsi="宋体"/>
                <w:szCs w:val="21"/>
              </w:rPr>
              <w:t>建立个人档案不少</w:t>
            </w:r>
            <w:r>
              <w:rPr>
                <w:rFonts w:hint="eastAsia" w:ascii="宋体" w:hAnsi="宋体"/>
                <w:szCs w:val="21"/>
                <w:lang w:val="en-US" w:eastAsia="zh-CN"/>
              </w:rPr>
              <w:t>200</w:t>
            </w:r>
            <w:r>
              <w:rPr>
                <w:rFonts w:hint="eastAsia" w:ascii="宋体" w:hAnsi="宋体"/>
                <w:szCs w:val="21"/>
              </w:rPr>
              <w:t>人；</w:t>
            </w:r>
          </w:p>
          <w:p>
            <w:pPr>
              <w:pStyle w:val="10"/>
              <w:numPr>
                <w:ilvl w:val="0"/>
                <w:numId w:val="9"/>
              </w:numPr>
              <w:adjustRightInd w:val="0"/>
              <w:snapToGrid w:val="0"/>
              <w:spacing w:line="360" w:lineRule="auto"/>
              <w:rPr>
                <w:rFonts w:ascii="宋体" w:hAnsi="宋体" w:eastAsia="宋体" w:cs="Times New Roman"/>
                <w:kern w:val="2"/>
                <w:sz w:val="21"/>
                <w:szCs w:val="21"/>
                <w:lang w:val="en-US" w:eastAsia="zh-CN" w:bidi="ar-SA"/>
              </w:rPr>
            </w:pPr>
            <w:r>
              <w:rPr>
                <w:rFonts w:hint="eastAsia" w:ascii="宋体" w:hAnsi="宋体"/>
                <w:szCs w:val="21"/>
              </w:rPr>
              <w:t>服务年度不少于12场</w:t>
            </w:r>
            <w:r>
              <w:rPr>
                <w:rFonts w:hint="eastAsia" w:ascii="宋体" w:hAnsi="宋体"/>
                <w:szCs w:val="21"/>
                <w:lang w:val="en-US" w:eastAsia="zh-CN"/>
              </w:rPr>
              <w:t>活动</w:t>
            </w:r>
            <w:r>
              <w:rPr>
                <w:rFonts w:hint="eastAsia" w:ascii="宋体" w:hAnsi="宋体"/>
                <w:szCs w:val="21"/>
              </w:rPr>
              <w:t>，平均每场不少于40人参加。</w:t>
            </w:r>
          </w:p>
        </w:tc>
        <w:tc>
          <w:tcPr>
            <w:tcW w:w="1560" w:type="dxa"/>
            <w:noWrap w:val="0"/>
            <w:vAlign w:val="center"/>
          </w:tcPr>
          <w:p>
            <w:pPr>
              <w:pStyle w:val="10"/>
              <w:tabs>
                <w:tab w:val="left" w:pos="360"/>
              </w:tabs>
              <w:adjustRightInd w:val="0"/>
              <w:snapToGrid w:val="0"/>
              <w:spacing w:line="360" w:lineRule="auto"/>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59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康复护理</w:t>
            </w:r>
          </w:p>
        </w:tc>
        <w:tc>
          <w:tcPr>
            <w:tcW w:w="2224" w:type="dxa"/>
            <w:noWrap w:val="0"/>
            <w:vAlign w:val="center"/>
          </w:tcPr>
          <w:p>
            <w:pPr>
              <w:pStyle w:val="13"/>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提供康复咨询、器材锻炼、康复训练、康复理疗等服务。</w:t>
            </w:r>
          </w:p>
        </w:tc>
        <w:tc>
          <w:tcPr>
            <w:tcW w:w="3118" w:type="dxa"/>
            <w:noWrap w:val="0"/>
            <w:vAlign w:val="center"/>
          </w:tcPr>
          <w:p>
            <w:pPr>
              <w:pStyle w:val="10"/>
              <w:tabs>
                <w:tab w:val="left" w:pos="360"/>
              </w:tabs>
              <w:adjustRightInd w:val="0"/>
              <w:snapToGrid w:val="0"/>
              <w:spacing w:line="360" w:lineRule="auto"/>
              <w:jc w:val="center"/>
              <w:rPr>
                <w:rFonts w:hint="eastAsia" w:ascii="宋体" w:hAnsi="宋体"/>
                <w:szCs w:val="21"/>
              </w:rPr>
            </w:pPr>
            <w:r>
              <w:rPr>
                <w:rFonts w:hint="eastAsia" w:ascii="宋体" w:hAnsi="宋体"/>
                <w:szCs w:val="21"/>
              </w:rPr>
              <w:t>辖区年满60周岁及以上长者，高龄、重病、失能以及计划生育特殊家庭、行动不便、生活困难等状况的弱能长者。</w:t>
            </w:r>
          </w:p>
        </w:tc>
        <w:tc>
          <w:tcPr>
            <w:tcW w:w="1559" w:type="dxa"/>
            <w:noWrap w:val="0"/>
            <w:vAlign w:val="center"/>
          </w:tcPr>
          <w:p>
            <w:pPr>
              <w:pStyle w:val="10"/>
              <w:tabs>
                <w:tab w:val="left" w:pos="360"/>
              </w:tabs>
              <w:adjustRightInd w:val="0"/>
              <w:snapToGrid w:val="0"/>
              <w:spacing w:line="360" w:lineRule="auto"/>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服务年度不少于50人</w:t>
            </w:r>
            <w:r>
              <w:rPr>
                <w:rFonts w:hint="eastAsia" w:ascii="宋体" w:hAnsi="宋体"/>
                <w:szCs w:val="21"/>
                <w:lang w:eastAsia="zh-CN"/>
              </w:rPr>
              <w:t>，</w:t>
            </w:r>
            <w:r>
              <w:rPr>
                <w:rFonts w:hint="eastAsia" w:ascii="宋体" w:hAnsi="宋体"/>
                <w:szCs w:val="21"/>
                <w:lang w:val="en-US" w:eastAsia="zh-CN"/>
              </w:rPr>
              <w:t>不少于6场康复宣教类活动</w:t>
            </w:r>
            <w:r>
              <w:rPr>
                <w:rFonts w:hint="eastAsia" w:ascii="宋体" w:hAnsi="宋体"/>
                <w:szCs w:val="21"/>
                <w:lang w:eastAsia="zh-CN"/>
              </w:rPr>
              <w:t>。</w:t>
            </w:r>
          </w:p>
          <w:p>
            <w:pPr>
              <w:pStyle w:val="10"/>
              <w:tabs>
                <w:tab w:val="left" w:pos="360"/>
              </w:tabs>
              <w:adjustRightInd w:val="0"/>
              <w:snapToGrid w:val="0"/>
              <w:spacing w:line="360" w:lineRule="auto"/>
              <w:jc w:val="center"/>
              <w:rPr>
                <w:rFonts w:hint="default" w:ascii="宋体" w:hAnsi="宋体" w:eastAsia="宋体"/>
                <w:szCs w:val="21"/>
                <w:lang w:val="en-US" w:eastAsia="zh-CN"/>
              </w:rPr>
            </w:pPr>
            <w:r>
              <w:rPr>
                <w:rFonts w:hint="eastAsia" w:ascii="宋体" w:hAnsi="宋体"/>
                <w:szCs w:val="21"/>
              </w:rPr>
              <w:t>2</w:t>
            </w:r>
            <w:r>
              <w:rPr>
                <w:rFonts w:hint="eastAsia" w:ascii="宋体" w:hAnsi="宋体"/>
                <w:szCs w:val="21"/>
                <w:lang w:eastAsia="zh-CN"/>
              </w:rPr>
              <w:t>、</w:t>
            </w:r>
            <w:r>
              <w:rPr>
                <w:rFonts w:hint="eastAsia" w:ascii="宋体" w:hAnsi="宋体"/>
                <w:szCs w:val="21"/>
              </w:rPr>
              <w:t>同时建立个人档案。</w:t>
            </w:r>
          </w:p>
        </w:tc>
        <w:tc>
          <w:tcPr>
            <w:tcW w:w="1560" w:type="dxa"/>
            <w:noWrap w:val="0"/>
            <w:vAlign w:val="center"/>
          </w:tcPr>
          <w:p>
            <w:pPr>
              <w:pStyle w:val="10"/>
              <w:tabs>
                <w:tab w:val="left" w:pos="360"/>
              </w:tabs>
              <w:adjustRightInd w:val="0"/>
              <w:snapToGrid w:val="0"/>
              <w:spacing w:line="36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c>
          <w:tcPr>
            <w:tcW w:w="59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临时托养</w:t>
            </w:r>
          </w:p>
        </w:tc>
        <w:tc>
          <w:tcPr>
            <w:tcW w:w="2224" w:type="dxa"/>
            <w:noWrap w:val="0"/>
            <w:vAlign w:val="center"/>
          </w:tcPr>
          <w:p>
            <w:pPr>
              <w:pStyle w:val="13"/>
              <w:snapToGrid w:val="0"/>
              <w:spacing w:line="360" w:lineRule="auto"/>
              <w:jc w:val="center"/>
              <w:rPr>
                <w:rFonts w:hint="eastAsia" w:ascii="宋体" w:hAnsi="宋体"/>
                <w:szCs w:val="21"/>
              </w:rPr>
            </w:pPr>
            <w:r>
              <w:rPr>
                <w:rFonts w:hint="eastAsia" w:ascii="宋体" w:hAnsi="宋体"/>
                <w:szCs w:val="21"/>
                <w:lang w:val="en-US" w:eastAsia="zh-CN"/>
              </w:rPr>
              <w:t>提供临时托养服务，包括并不限于助餐配餐、个人护理、康复训练、健康管理、夜间休息、文化娱乐、转介服务等。</w:t>
            </w:r>
          </w:p>
        </w:tc>
        <w:tc>
          <w:tcPr>
            <w:tcW w:w="3118" w:type="dxa"/>
            <w:noWrap w:val="0"/>
            <w:vAlign w:val="center"/>
          </w:tcPr>
          <w:p>
            <w:pPr>
              <w:pStyle w:val="10"/>
              <w:tabs>
                <w:tab w:val="left" w:pos="360"/>
              </w:tabs>
              <w:adjustRightInd w:val="0"/>
              <w:snapToGrid w:val="0"/>
              <w:spacing w:line="360" w:lineRule="auto"/>
              <w:jc w:val="left"/>
              <w:rPr>
                <w:rFonts w:hint="eastAsia" w:ascii="宋体" w:hAnsi="宋体"/>
                <w:szCs w:val="21"/>
              </w:rPr>
            </w:pPr>
            <w:r>
              <w:rPr>
                <w:rFonts w:hint="eastAsia" w:ascii="宋体" w:hAnsi="宋体"/>
                <w:szCs w:val="21"/>
              </w:rPr>
              <w:t>健康高龄长者及半失能长者。</w:t>
            </w:r>
          </w:p>
          <w:p>
            <w:pPr>
              <w:pStyle w:val="10"/>
              <w:tabs>
                <w:tab w:val="left" w:pos="360"/>
              </w:tabs>
              <w:adjustRightInd w:val="0"/>
              <w:snapToGrid w:val="0"/>
              <w:spacing w:line="360" w:lineRule="auto"/>
              <w:jc w:val="center"/>
              <w:rPr>
                <w:rFonts w:hint="eastAsia" w:ascii="宋体" w:hAnsi="宋体"/>
                <w:szCs w:val="21"/>
              </w:rPr>
            </w:pPr>
            <w:r>
              <w:rPr>
                <w:rFonts w:hint="eastAsia" w:ascii="宋体" w:hAnsi="宋体"/>
                <w:szCs w:val="21"/>
              </w:rPr>
              <w:t>这个群体主要涵盖：</w:t>
            </w:r>
            <w:r>
              <w:rPr>
                <w:rFonts w:hint="eastAsia" w:ascii="宋体" w:hAnsi="宋体"/>
                <w:szCs w:val="21"/>
                <w:lang w:val="en-US" w:eastAsia="zh-CN"/>
              </w:rPr>
              <w:t>短时间内因家属外出而导致</w:t>
            </w:r>
            <w:r>
              <w:rPr>
                <w:rFonts w:hint="eastAsia" w:ascii="宋体" w:hAnsi="宋体"/>
                <w:szCs w:val="21"/>
              </w:rPr>
              <w:t>无人照顾、需要健康干预的长者；中风康复、轻度老年痴呆症长者；无传染性疾病、精神病、严重心脏病和其他急性病的长者。</w:t>
            </w:r>
          </w:p>
        </w:tc>
        <w:tc>
          <w:tcPr>
            <w:tcW w:w="1559" w:type="dxa"/>
            <w:noWrap w:val="0"/>
            <w:vAlign w:val="center"/>
          </w:tcPr>
          <w:p>
            <w:pPr>
              <w:pStyle w:val="10"/>
              <w:numPr>
                <w:ilvl w:val="0"/>
                <w:numId w:val="10"/>
              </w:numPr>
              <w:tabs>
                <w:tab w:val="left" w:pos="360"/>
              </w:tabs>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年度宣传服务不少于12场次。</w:t>
            </w:r>
          </w:p>
          <w:p>
            <w:pPr>
              <w:pStyle w:val="10"/>
              <w:numPr>
                <w:ilvl w:val="0"/>
                <w:numId w:val="10"/>
              </w:numPr>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为有需要的长者提供临时托养服务。</w:t>
            </w:r>
          </w:p>
        </w:tc>
        <w:tc>
          <w:tcPr>
            <w:tcW w:w="1560" w:type="dxa"/>
            <w:noWrap w:val="0"/>
            <w:vAlign w:val="center"/>
          </w:tcPr>
          <w:p>
            <w:pPr>
              <w:pStyle w:val="10"/>
              <w:tabs>
                <w:tab w:val="left" w:pos="360"/>
              </w:tabs>
              <w:adjustRightInd w:val="0"/>
              <w:snapToGrid w:val="0"/>
              <w:spacing w:line="360" w:lineRule="auto"/>
              <w:jc w:val="center"/>
              <w:rPr>
                <w:rFonts w:hint="eastAsia" w:ascii="宋体" w:hAnsi="宋体"/>
                <w:szCs w:val="21"/>
              </w:rPr>
            </w:pPr>
            <w:r>
              <w:rPr>
                <w:rFonts w:hint="eastAsia" w:ascii="宋体" w:hAnsi="宋体" w:cs="仿宋"/>
                <w:kern w:val="0"/>
                <w:szCs w:val="21"/>
              </w:rPr>
              <w:t>可依据实际分年度调整潜在服务对象及服务计划。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59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文化娱乐</w:t>
            </w:r>
          </w:p>
        </w:tc>
        <w:tc>
          <w:tcPr>
            <w:tcW w:w="2224" w:type="dxa"/>
            <w:noWrap w:val="0"/>
            <w:vAlign w:val="center"/>
          </w:tcPr>
          <w:p>
            <w:pPr>
              <w:pStyle w:val="13"/>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提供文娱活动、老年教育（包括并限于老人大学、社区学堂、老年培训等）服务，提高老年人精神生活质量。</w:t>
            </w:r>
          </w:p>
        </w:tc>
        <w:tc>
          <w:tcPr>
            <w:tcW w:w="311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eastAsia="zh-CN"/>
              </w:rPr>
            </w:pPr>
            <w:r>
              <w:rPr>
                <w:rFonts w:hint="eastAsia" w:ascii="宋体" w:hAnsi="宋体"/>
                <w:szCs w:val="21"/>
              </w:rPr>
              <w:t>辖区年满60周岁及以上长者</w:t>
            </w:r>
            <w:r>
              <w:rPr>
                <w:rFonts w:hint="eastAsia" w:ascii="宋体" w:hAnsi="宋体"/>
                <w:szCs w:val="21"/>
                <w:lang w:eastAsia="zh-CN"/>
              </w:rPr>
              <w:t>。</w:t>
            </w:r>
          </w:p>
        </w:tc>
        <w:tc>
          <w:tcPr>
            <w:tcW w:w="1559" w:type="dxa"/>
            <w:noWrap w:val="0"/>
            <w:vAlign w:val="center"/>
          </w:tcPr>
          <w:p>
            <w:pPr>
              <w:pStyle w:val="10"/>
              <w:numPr>
                <w:ilvl w:val="0"/>
                <w:numId w:val="11"/>
              </w:numPr>
              <w:tabs>
                <w:tab w:val="left" w:pos="360"/>
              </w:tabs>
              <w:adjustRightInd w:val="0"/>
              <w:snapToGrid w:val="0"/>
              <w:spacing w:line="360" w:lineRule="auto"/>
              <w:jc w:val="left"/>
              <w:rPr>
                <w:rFonts w:hint="eastAsia" w:ascii="宋体" w:hAnsi="宋体"/>
                <w:szCs w:val="21"/>
                <w:lang w:val="en-US" w:eastAsia="zh-CN"/>
              </w:rPr>
            </w:pPr>
            <w:r>
              <w:rPr>
                <w:rFonts w:hint="eastAsia" w:ascii="宋体" w:hAnsi="宋体"/>
                <w:szCs w:val="21"/>
                <w:lang w:val="en-US" w:eastAsia="zh-CN"/>
              </w:rPr>
              <w:t>文化康乐活动不少于6项。</w:t>
            </w:r>
          </w:p>
          <w:p>
            <w:pPr>
              <w:pStyle w:val="10"/>
              <w:numPr>
                <w:ilvl w:val="0"/>
                <w:numId w:val="11"/>
              </w:numPr>
              <w:tabs>
                <w:tab w:val="left" w:pos="360"/>
              </w:tabs>
              <w:adjustRightInd w:val="0"/>
              <w:snapToGrid w:val="0"/>
              <w:spacing w:line="360" w:lineRule="auto"/>
              <w:jc w:val="left"/>
              <w:rPr>
                <w:rFonts w:hint="default" w:ascii="宋体" w:hAnsi="宋体"/>
                <w:szCs w:val="21"/>
                <w:lang w:val="en-US" w:eastAsia="zh-CN"/>
              </w:rPr>
            </w:pPr>
            <w:r>
              <w:rPr>
                <w:rFonts w:hint="eastAsia" w:ascii="宋体" w:hAnsi="宋体"/>
                <w:szCs w:val="21"/>
                <w:lang w:val="en-US" w:eastAsia="zh-CN"/>
              </w:rPr>
              <w:t>每年不少于1次的作品展示。</w:t>
            </w:r>
          </w:p>
          <w:p>
            <w:pPr>
              <w:pStyle w:val="10"/>
              <w:numPr>
                <w:ilvl w:val="0"/>
                <w:numId w:val="11"/>
              </w:numPr>
              <w:tabs>
                <w:tab w:val="left" w:pos="360"/>
              </w:tabs>
              <w:adjustRightInd w:val="0"/>
              <w:snapToGrid w:val="0"/>
              <w:spacing w:line="360" w:lineRule="auto"/>
              <w:jc w:val="left"/>
              <w:rPr>
                <w:rFonts w:hint="default" w:ascii="宋体" w:hAnsi="宋体"/>
                <w:szCs w:val="21"/>
                <w:lang w:val="en-US" w:eastAsia="zh-CN"/>
              </w:rPr>
            </w:pPr>
            <w:r>
              <w:rPr>
                <w:rFonts w:hint="eastAsia" w:ascii="宋体" w:hAnsi="宋体"/>
                <w:szCs w:val="21"/>
                <w:lang w:val="en-US" w:eastAsia="zh-CN"/>
              </w:rPr>
              <w:t>以学期、季度为周期开展不少于12场社区学堂。</w:t>
            </w:r>
          </w:p>
        </w:tc>
        <w:tc>
          <w:tcPr>
            <w:tcW w:w="1560" w:type="dxa"/>
            <w:noWrap w:val="0"/>
            <w:vAlign w:val="center"/>
          </w:tcPr>
          <w:p>
            <w:pPr>
              <w:pStyle w:val="10"/>
              <w:tabs>
                <w:tab w:val="left" w:pos="360"/>
              </w:tabs>
              <w:adjustRightInd w:val="0"/>
              <w:snapToGrid w:val="0"/>
              <w:spacing w:line="36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59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精神慰藉</w:t>
            </w:r>
          </w:p>
        </w:tc>
        <w:tc>
          <w:tcPr>
            <w:tcW w:w="2224" w:type="dxa"/>
            <w:noWrap w:val="0"/>
            <w:vAlign w:val="center"/>
          </w:tcPr>
          <w:p>
            <w:pPr>
              <w:pStyle w:val="13"/>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提供电话问候、关怀访视、心理关怀、个案服务等服务。</w:t>
            </w:r>
          </w:p>
        </w:tc>
        <w:tc>
          <w:tcPr>
            <w:tcW w:w="3118"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rPr>
              <w:t>辖区年满60周岁及以上长者，高龄、重病、失能以及计划生育特殊家庭、行动不便、生活困难等状况的弱能长者、边缘户长者家庭。</w:t>
            </w:r>
          </w:p>
        </w:tc>
        <w:tc>
          <w:tcPr>
            <w:tcW w:w="1559" w:type="dxa"/>
            <w:noWrap w:val="0"/>
            <w:vAlign w:val="center"/>
          </w:tcPr>
          <w:p>
            <w:pPr>
              <w:pStyle w:val="10"/>
              <w:numPr>
                <w:ilvl w:val="0"/>
                <w:numId w:val="12"/>
              </w:numPr>
              <w:tabs>
                <w:tab w:val="left" w:pos="360"/>
              </w:tabs>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年度服务不少于50人。</w:t>
            </w:r>
          </w:p>
          <w:p>
            <w:pPr>
              <w:pStyle w:val="10"/>
              <w:numPr>
                <w:ilvl w:val="0"/>
                <w:numId w:val="12"/>
              </w:numPr>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每年开展不少于2场次社区养老服务推介会。</w:t>
            </w:r>
          </w:p>
          <w:p>
            <w:pPr>
              <w:pStyle w:val="10"/>
              <w:numPr>
                <w:ilvl w:val="0"/>
                <w:numId w:val="12"/>
              </w:numPr>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每年开展不少于5场次心理关怀主题活动。</w:t>
            </w:r>
          </w:p>
        </w:tc>
        <w:tc>
          <w:tcPr>
            <w:tcW w:w="1560" w:type="dxa"/>
            <w:noWrap w:val="0"/>
            <w:vAlign w:val="center"/>
          </w:tcPr>
          <w:p>
            <w:pPr>
              <w:pStyle w:val="10"/>
              <w:tabs>
                <w:tab w:val="left" w:pos="360"/>
              </w:tabs>
              <w:adjustRightInd w:val="0"/>
              <w:snapToGrid w:val="0"/>
              <w:spacing w:line="360" w:lineRule="auto"/>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598" w:type="dxa"/>
            <w:noWrap w:val="0"/>
            <w:vAlign w:val="center"/>
          </w:tcPr>
          <w:p>
            <w:pPr>
              <w:pStyle w:val="10"/>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临终关怀</w:t>
            </w:r>
          </w:p>
        </w:tc>
        <w:tc>
          <w:tcPr>
            <w:tcW w:w="2224" w:type="dxa"/>
            <w:noWrap w:val="0"/>
            <w:vAlign w:val="center"/>
          </w:tcPr>
          <w:p>
            <w:pPr>
              <w:pStyle w:val="13"/>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提供护理服务、膳食服务、身心社灵照顾、善后服务。</w:t>
            </w:r>
          </w:p>
        </w:tc>
        <w:tc>
          <w:tcPr>
            <w:tcW w:w="3118" w:type="dxa"/>
            <w:noWrap w:val="0"/>
            <w:vAlign w:val="center"/>
          </w:tcPr>
          <w:p>
            <w:pPr>
              <w:pStyle w:val="10"/>
              <w:tabs>
                <w:tab w:val="left" w:pos="360"/>
              </w:tabs>
              <w:adjustRightInd w:val="0"/>
              <w:snapToGrid w:val="0"/>
              <w:spacing w:line="360" w:lineRule="auto"/>
              <w:jc w:val="both"/>
              <w:rPr>
                <w:rFonts w:hint="eastAsia" w:ascii="宋体" w:hAnsi="宋体" w:eastAsia="宋体"/>
                <w:szCs w:val="21"/>
                <w:lang w:val="en-US" w:eastAsia="zh-CN"/>
              </w:rPr>
            </w:pPr>
            <w:r>
              <w:rPr>
                <w:rFonts w:hint="eastAsia" w:ascii="宋体" w:hAnsi="宋体"/>
                <w:szCs w:val="21"/>
                <w:lang w:val="en-US" w:eastAsia="zh-CN"/>
              </w:rPr>
              <w:t>辖区内</w:t>
            </w:r>
            <w:r>
              <w:rPr>
                <w:rFonts w:hint="eastAsia" w:ascii="宋体" w:hAnsi="宋体"/>
                <w:szCs w:val="21"/>
              </w:rPr>
              <w:t>高龄、重病、失能</w:t>
            </w:r>
            <w:r>
              <w:rPr>
                <w:rFonts w:hint="eastAsia" w:ascii="宋体" w:hAnsi="宋体"/>
                <w:szCs w:val="21"/>
                <w:lang w:val="en-US" w:eastAsia="zh-CN"/>
              </w:rPr>
              <w:t>长者。</w:t>
            </w:r>
          </w:p>
        </w:tc>
        <w:tc>
          <w:tcPr>
            <w:tcW w:w="1559" w:type="dxa"/>
            <w:noWrap w:val="0"/>
            <w:vAlign w:val="center"/>
          </w:tcPr>
          <w:p>
            <w:pPr>
              <w:pStyle w:val="10"/>
              <w:numPr>
                <w:ilvl w:val="0"/>
                <w:numId w:val="13"/>
              </w:numPr>
              <w:tabs>
                <w:tab w:val="left" w:pos="360"/>
              </w:tabs>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年度开展生命教育活动不少于4场次。</w:t>
            </w:r>
          </w:p>
          <w:p>
            <w:pPr>
              <w:pStyle w:val="10"/>
              <w:numPr>
                <w:ilvl w:val="0"/>
                <w:numId w:val="13"/>
              </w:numPr>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为长者或家属提供个案服务，建立个人档案。</w:t>
            </w:r>
          </w:p>
        </w:tc>
        <w:tc>
          <w:tcPr>
            <w:tcW w:w="1560" w:type="dxa"/>
            <w:noWrap w:val="0"/>
            <w:vAlign w:val="center"/>
          </w:tcPr>
          <w:p>
            <w:pPr>
              <w:pStyle w:val="10"/>
              <w:tabs>
                <w:tab w:val="left" w:pos="360"/>
              </w:tabs>
              <w:adjustRightInd w:val="0"/>
              <w:snapToGrid w:val="0"/>
              <w:spacing w:line="360" w:lineRule="auto"/>
              <w:jc w:val="left"/>
              <w:rPr>
                <w:rFonts w:hint="eastAsia" w:ascii="宋体" w:hAnsi="宋体"/>
                <w:szCs w:val="21"/>
              </w:rPr>
            </w:pPr>
            <w:r>
              <w:rPr>
                <w:rFonts w:hint="eastAsia" w:ascii="宋体" w:hAnsi="宋体" w:cs="仿宋"/>
                <w:kern w:val="0"/>
                <w:szCs w:val="21"/>
              </w:rPr>
              <w:t>可依据实际分年度调整潜在服务对象及服务计划。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598" w:type="dxa"/>
            <w:noWrap w:val="0"/>
            <w:vAlign w:val="center"/>
          </w:tcPr>
          <w:p>
            <w:pPr>
              <w:pStyle w:val="10"/>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安全援助</w:t>
            </w:r>
          </w:p>
        </w:tc>
        <w:tc>
          <w:tcPr>
            <w:tcW w:w="2224" w:type="dxa"/>
            <w:noWrap w:val="0"/>
            <w:vAlign w:val="center"/>
          </w:tcPr>
          <w:p>
            <w:pPr>
              <w:pStyle w:val="13"/>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提供紧急呼援、定期巡防、适老化家居改造等服务。</w:t>
            </w:r>
          </w:p>
        </w:tc>
        <w:tc>
          <w:tcPr>
            <w:tcW w:w="3118" w:type="dxa"/>
            <w:noWrap w:val="0"/>
            <w:vAlign w:val="center"/>
          </w:tcPr>
          <w:p>
            <w:pPr>
              <w:pStyle w:val="10"/>
              <w:tabs>
                <w:tab w:val="left" w:pos="360"/>
              </w:tabs>
              <w:adjustRightInd w:val="0"/>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rPr>
              <w:t>辖区年满60周岁及以上长者，高龄、重病、失能以及计划生育特殊家庭、行动不便、生活困难等状况的弱能长者。</w:t>
            </w:r>
          </w:p>
        </w:tc>
        <w:tc>
          <w:tcPr>
            <w:tcW w:w="1559" w:type="dxa"/>
            <w:noWrap w:val="0"/>
            <w:vAlign w:val="center"/>
          </w:tcPr>
          <w:p>
            <w:pPr>
              <w:pStyle w:val="10"/>
              <w:numPr>
                <w:ilvl w:val="0"/>
                <w:numId w:val="14"/>
              </w:numPr>
              <w:tabs>
                <w:tab w:val="left" w:pos="360"/>
              </w:tabs>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年度服务不少于20人。</w:t>
            </w:r>
          </w:p>
          <w:p>
            <w:pPr>
              <w:pStyle w:val="10"/>
              <w:numPr>
                <w:ilvl w:val="0"/>
                <w:numId w:val="14"/>
              </w:numPr>
              <w:tabs>
                <w:tab w:val="left" w:pos="360"/>
              </w:tabs>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年度居家改造不少于10户。</w:t>
            </w:r>
          </w:p>
        </w:tc>
        <w:tc>
          <w:tcPr>
            <w:tcW w:w="1560" w:type="dxa"/>
            <w:noWrap w:val="0"/>
            <w:vAlign w:val="center"/>
          </w:tcPr>
          <w:p>
            <w:pPr>
              <w:pStyle w:val="10"/>
              <w:tabs>
                <w:tab w:val="left" w:pos="360"/>
              </w:tabs>
              <w:adjustRightInd w:val="0"/>
              <w:snapToGrid w:val="0"/>
              <w:spacing w:line="360" w:lineRule="auto"/>
              <w:jc w:val="left"/>
              <w:rPr>
                <w:rFonts w:hint="eastAsia" w:ascii="宋体" w:hAnsi="宋体"/>
                <w:szCs w:val="21"/>
              </w:rPr>
            </w:pPr>
            <w:r>
              <w:rPr>
                <w:rFonts w:hint="eastAsia" w:ascii="宋体" w:hAnsi="宋体" w:cs="仿宋"/>
                <w:kern w:val="0"/>
                <w:szCs w:val="21"/>
              </w:rPr>
              <w:t>可依据实际分年度调整潜在服务对象及服务计划。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47" w:type="dxa"/>
            <w:noWrap w:val="0"/>
            <w:vAlign w:val="center"/>
          </w:tcPr>
          <w:p>
            <w:pPr>
              <w:pStyle w:val="10"/>
              <w:tabs>
                <w:tab w:val="left" w:pos="360"/>
              </w:tabs>
              <w:adjustRightInd w:val="0"/>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598"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应急庇护站</w:t>
            </w:r>
          </w:p>
        </w:tc>
        <w:tc>
          <w:tcPr>
            <w:tcW w:w="2224" w:type="dxa"/>
            <w:noWrap w:val="0"/>
            <w:vAlign w:val="center"/>
          </w:tcPr>
          <w:p>
            <w:pPr>
              <w:pStyle w:val="13"/>
              <w:snapToGrid w:val="0"/>
              <w:spacing w:line="360" w:lineRule="auto"/>
              <w:jc w:val="center"/>
              <w:rPr>
                <w:rFonts w:ascii="宋体" w:hAnsi="宋体"/>
                <w:szCs w:val="21"/>
              </w:rPr>
            </w:pPr>
            <w:r>
              <w:rPr>
                <w:rFonts w:hint="eastAsia" w:ascii="宋体" w:hAnsi="宋体"/>
                <w:szCs w:val="21"/>
              </w:rPr>
              <w:t>在天气、突发等情况下，做为应急救助场，及发挥功能。</w:t>
            </w:r>
          </w:p>
        </w:tc>
        <w:tc>
          <w:tcPr>
            <w:tcW w:w="3118"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西村街辖区居民及有需要的流浪乞讨者。</w:t>
            </w:r>
          </w:p>
        </w:tc>
        <w:tc>
          <w:tcPr>
            <w:tcW w:w="1559"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w:t>
            </w:r>
          </w:p>
        </w:tc>
        <w:tc>
          <w:tcPr>
            <w:tcW w:w="1560" w:type="dxa"/>
            <w:noWrap w:val="0"/>
            <w:vAlign w:val="center"/>
          </w:tcPr>
          <w:p>
            <w:pPr>
              <w:pStyle w:val="10"/>
              <w:tabs>
                <w:tab w:val="left" w:pos="360"/>
              </w:tabs>
              <w:adjustRightInd w:val="0"/>
              <w:snapToGrid w:val="0"/>
              <w:spacing w:line="360" w:lineRule="auto"/>
              <w:jc w:val="left"/>
              <w:rPr>
                <w:rFonts w:ascii="宋体" w:hAnsi="宋体"/>
                <w:szCs w:val="21"/>
              </w:rPr>
            </w:pPr>
            <w:r>
              <w:rPr>
                <w:rFonts w:hint="eastAsia" w:ascii="宋体" w:hAnsi="宋体"/>
                <w:szCs w:val="21"/>
              </w:rPr>
              <w:t>场所开放情况下，需24小时值班。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547" w:type="dxa"/>
            <w:noWrap w:val="0"/>
            <w:vAlign w:val="center"/>
          </w:tcPr>
          <w:p>
            <w:pPr>
              <w:pStyle w:val="10"/>
              <w:tabs>
                <w:tab w:val="left" w:pos="360"/>
              </w:tabs>
              <w:adjustRightInd w:val="0"/>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598"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特色服务</w:t>
            </w:r>
          </w:p>
        </w:tc>
        <w:tc>
          <w:tcPr>
            <w:tcW w:w="2224" w:type="dxa"/>
            <w:noWrap w:val="0"/>
            <w:vAlign w:val="center"/>
          </w:tcPr>
          <w:p>
            <w:pPr>
              <w:pStyle w:val="13"/>
              <w:snapToGrid w:val="0"/>
              <w:spacing w:line="360" w:lineRule="auto"/>
              <w:rPr>
                <w:rFonts w:hint="eastAsia" w:ascii="宋体" w:hAnsi="宋体"/>
                <w:szCs w:val="21"/>
              </w:rPr>
            </w:pPr>
            <w:r>
              <w:rPr>
                <w:rFonts w:hint="eastAsia" w:ascii="宋体" w:hAnsi="宋体"/>
                <w:szCs w:val="21"/>
              </w:rPr>
              <w:t>机构根据实际开展适老化产品、</w:t>
            </w:r>
            <w:r>
              <w:rPr>
                <w:rFonts w:hint="eastAsia" w:ascii="宋体" w:hAnsi="宋体"/>
                <w:szCs w:val="21"/>
                <w:lang w:val="en-US" w:eastAsia="zh-CN"/>
              </w:rPr>
              <w:t>辅具租赁、</w:t>
            </w:r>
            <w:r>
              <w:rPr>
                <w:rFonts w:hint="eastAsia" w:ascii="宋体" w:hAnsi="宋体"/>
                <w:szCs w:val="21"/>
              </w:rPr>
              <w:t>智慧养老等服务</w:t>
            </w:r>
          </w:p>
        </w:tc>
        <w:tc>
          <w:tcPr>
            <w:tcW w:w="3118" w:type="dxa"/>
            <w:noWrap w:val="0"/>
            <w:vAlign w:val="center"/>
          </w:tcPr>
          <w:p>
            <w:pPr>
              <w:pStyle w:val="10"/>
              <w:tabs>
                <w:tab w:val="left" w:pos="360"/>
              </w:tabs>
              <w:adjustRightInd w:val="0"/>
              <w:snapToGrid w:val="0"/>
              <w:spacing w:line="360" w:lineRule="auto"/>
              <w:jc w:val="center"/>
              <w:rPr>
                <w:rFonts w:hint="eastAsia" w:ascii="宋体" w:hAnsi="宋体"/>
                <w:szCs w:val="21"/>
              </w:rPr>
            </w:pPr>
            <w:r>
              <w:rPr>
                <w:rFonts w:hint="eastAsia" w:ascii="宋体" w:hAnsi="宋体"/>
                <w:szCs w:val="21"/>
              </w:rPr>
              <w:t>西村街辖区居民。优先服务包括</w:t>
            </w:r>
          </w:p>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A、B、C三类重点长者。</w:t>
            </w:r>
          </w:p>
        </w:tc>
        <w:tc>
          <w:tcPr>
            <w:tcW w:w="1559" w:type="dxa"/>
            <w:noWrap w:val="0"/>
            <w:vAlign w:val="center"/>
          </w:tcPr>
          <w:p>
            <w:pPr>
              <w:pStyle w:val="10"/>
              <w:tabs>
                <w:tab w:val="left" w:pos="360"/>
              </w:tabs>
              <w:adjustRightInd w:val="0"/>
              <w:snapToGrid w:val="0"/>
              <w:spacing w:line="360" w:lineRule="auto"/>
              <w:jc w:val="center"/>
              <w:rPr>
                <w:rFonts w:ascii="宋体" w:hAnsi="宋体"/>
                <w:szCs w:val="21"/>
              </w:rPr>
            </w:pPr>
            <w:r>
              <w:rPr>
                <w:rFonts w:hint="eastAsia" w:ascii="宋体" w:hAnsi="宋体"/>
                <w:szCs w:val="21"/>
              </w:rPr>
              <w:t>/</w:t>
            </w:r>
          </w:p>
        </w:tc>
        <w:tc>
          <w:tcPr>
            <w:tcW w:w="1560" w:type="dxa"/>
            <w:noWrap w:val="0"/>
            <w:vAlign w:val="center"/>
          </w:tcPr>
          <w:p>
            <w:pPr>
              <w:pStyle w:val="10"/>
              <w:tabs>
                <w:tab w:val="left" w:pos="360"/>
              </w:tabs>
              <w:adjustRightInd w:val="0"/>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要求特色服务必须包括视障长者服务和辅具租赁服务。</w:t>
            </w:r>
          </w:p>
        </w:tc>
      </w:tr>
    </w:tbl>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项目服务指标要求</w:t>
      </w:r>
    </w:p>
    <w:p>
      <w:pPr>
        <w:pStyle w:val="15"/>
        <w:spacing w:line="360" w:lineRule="auto"/>
        <w:ind w:firstLine="420" w:firstLineChars="200"/>
        <w:rPr>
          <w:rFonts w:ascii="宋体" w:hAnsi="宋体" w:cs="宋体"/>
          <w:szCs w:val="21"/>
        </w:rPr>
      </w:pPr>
      <w:r>
        <w:rPr>
          <w:rFonts w:hint="eastAsia" w:ascii="宋体" w:hAnsi="宋体" w:cs="宋体"/>
          <w:szCs w:val="21"/>
        </w:rPr>
        <w:t>▲本项目成交人根据《广州市居家养老服务示范中心评估指标》、《广州市社区居家养老服务评估指引》、《广州市日间托老服务机构评估指标》规范和要求，每年完成承接项目评估指标，除承接服务项目外，要求结合西村街长者综合服务中心场地服务需求对场地进行总体的规划、软装的布置、设备设施的添加投入等。</w:t>
      </w:r>
    </w:p>
    <w:p>
      <w:pPr>
        <w:pStyle w:val="10"/>
        <w:numPr>
          <w:ilvl w:val="0"/>
          <w:numId w:val="6"/>
        </w:numPr>
        <w:tabs>
          <w:tab w:val="left" w:pos="993"/>
        </w:tabs>
        <w:adjustRightInd w:val="0"/>
        <w:snapToGrid w:val="0"/>
        <w:spacing w:line="360" w:lineRule="auto"/>
        <w:ind w:hanging="728"/>
        <w:textAlignment w:val="baseline"/>
        <w:rPr>
          <w:rFonts w:ascii="宋体" w:hAnsi="宋体" w:cs="宋体"/>
          <w:b/>
          <w:szCs w:val="21"/>
        </w:rPr>
      </w:pPr>
      <w:r>
        <w:rPr>
          <w:rFonts w:hint="eastAsia" w:ascii="宋体" w:hAnsi="宋体" w:cs="宋体"/>
          <w:b/>
          <w:szCs w:val="21"/>
        </w:rPr>
        <w:t>服务方案标准</w:t>
      </w:r>
    </w:p>
    <w:p>
      <w:pPr>
        <w:pStyle w:val="9"/>
        <w:numPr>
          <w:ilvl w:val="0"/>
          <w:numId w:val="15"/>
        </w:numPr>
        <w:spacing w:line="360" w:lineRule="auto"/>
        <w:ind w:firstLine="6" w:firstLineChars="0"/>
        <w:rPr>
          <w:rFonts w:ascii="宋体" w:hAnsi="宋体" w:cs="宋体"/>
          <w:bCs/>
          <w:szCs w:val="21"/>
        </w:rPr>
      </w:pPr>
      <w:r>
        <w:rPr>
          <w:rFonts w:hint="eastAsia" w:ascii="宋体" w:hAnsi="宋体" w:cs="宋体"/>
          <w:bCs/>
          <w:szCs w:val="21"/>
        </w:rPr>
        <w:t>服务方案的设置，请参照《广州市社区居家养老服务管理办法》及《广州市社区居家养老服务规范》。</w:t>
      </w:r>
    </w:p>
    <w:p>
      <w:pPr>
        <w:pStyle w:val="9"/>
        <w:numPr>
          <w:ilvl w:val="0"/>
          <w:numId w:val="15"/>
        </w:numPr>
        <w:spacing w:line="360" w:lineRule="auto"/>
        <w:ind w:firstLine="6" w:firstLineChars="0"/>
        <w:rPr>
          <w:rFonts w:ascii="宋体" w:hAnsi="宋体" w:cs="宋体"/>
          <w:szCs w:val="21"/>
        </w:rPr>
      </w:pPr>
      <w:r>
        <w:rPr>
          <w:rFonts w:hint="eastAsia" w:ascii="宋体" w:hAnsi="宋体" w:cs="宋体"/>
          <w:bCs/>
          <w:szCs w:val="21"/>
        </w:rPr>
        <w:t>服务方案内涉及的项目收费，应参考政府指导价。</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C66FD"/>
    <w:multiLevelType w:val="singleLevel"/>
    <w:tmpl w:val="B41C66FD"/>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13"/>
    <w:multiLevelType w:val="singleLevel"/>
    <w:tmpl w:val="00000013"/>
    <w:lvl w:ilvl="0" w:tentative="0">
      <w:start w:val="1"/>
      <w:numFmt w:val="decimal"/>
      <w:suff w:val="nothing"/>
      <w:lvlText w:val="%1、"/>
      <w:lvlJc w:val="left"/>
    </w:lvl>
  </w:abstractNum>
  <w:abstractNum w:abstractNumId="3">
    <w:nsid w:val="07927AEF"/>
    <w:multiLevelType w:val="singleLevel"/>
    <w:tmpl w:val="07927AEF"/>
    <w:lvl w:ilvl="0" w:tentative="0">
      <w:start w:val="1"/>
      <w:numFmt w:val="decimal"/>
      <w:suff w:val="nothing"/>
      <w:lvlText w:val="%1、"/>
      <w:lvlJc w:val="left"/>
    </w:lvl>
  </w:abstractNum>
  <w:abstractNum w:abstractNumId="4">
    <w:nsid w:val="15803151"/>
    <w:multiLevelType w:val="singleLevel"/>
    <w:tmpl w:val="15803151"/>
    <w:lvl w:ilvl="0" w:tentative="0">
      <w:start w:val="1"/>
      <w:numFmt w:val="decimal"/>
      <w:suff w:val="nothing"/>
      <w:lvlText w:val="%1、"/>
      <w:lvlJc w:val="left"/>
    </w:lvl>
  </w:abstractNum>
  <w:abstractNum w:abstractNumId="5">
    <w:nsid w:val="15ED6B01"/>
    <w:multiLevelType w:val="multilevel"/>
    <w:tmpl w:val="15ED6B01"/>
    <w:lvl w:ilvl="0" w:tentative="0">
      <w:start w:val="1"/>
      <w:numFmt w:val="chineseCountingThousand"/>
      <w:lvlText w:val="%1、"/>
      <w:lvlJc w:val="left"/>
      <w:pPr>
        <w:tabs>
          <w:tab w:val="left" w:pos="600"/>
        </w:tabs>
        <w:ind w:left="600" w:hanging="420"/>
      </w:pPr>
      <w:rPr>
        <w:rFonts w:hint="eastAsia"/>
        <w:b/>
        <w:color w:val="auto"/>
      </w:rPr>
    </w:lvl>
    <w:lvl w:ilvl="1" w:tentative="0">
      <w:start w:val="1"/>
      <w:numFmt w:val="japaneseCounting"/>
      <w:lvlText w:val="(%2)"/>
      <w:lvlJc w:val="left"/>
      <w:pPr>
        <w:ind w:left="885"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64245D"/>
    <w:multiLevelType w:val="multilevel"/>
    <w:tmpl w:val="2964245D"/>
    <w:lvl w:ilvl="0" w:tentative="0">
      <w:start w:val="1"/>
      <w:numFmt w:val="chineseCountingThousand"/>
      <w:lvlText w:val="(%1)"/>
      <w:lvlJc w:val="left"/>
      <w:pPr>
        <w:ind w:left="734" w:hanging="420"/>
      </w:pPr>
    </w:lvl>
    <w:lvl w:ilvl="1" w:tentative="0">
      <w:start w:val="1"/>
      <w:numFmt w:val="chineseCountingThousand"/>
      <w:lvlText w:val="(%2)"/>
      <w:lvlJc w:val="left"/>
      <w:pPr>
        <w:ind w:left="1154" w:hanging="420"/>
      </w:pPr>
    </w:lvl>
    <w:lvl w:ilvl="2" w:tentative="0">
      <w:start w:val="1"/>
      <w:numFmt w:val="lowerRoman"/>
      <w:lvlText w:val="%3."/>
      <w:lvlJc w:val="right"/>
      <w:pPr>
        <w:ind w:left="1574" w:hanging="420"/>
      </w:pPr>
    </w:lvl>
    <w:lvl w:ilvl="3" w:tentative="0">
      <w:start w:val="1"/>
      <w:numFmt w:val="decimal"/>
      <w:lvlText w:val="%4."/>
      <w:lvlJc w:val="left"/>
      <w:pPr>
        <w:ind w:left="1994" w:hanging="420"/>
      </w:pPr>
    </w:lvl>
    <w:lvl w:ilvl="4" w:tentative="0">
      <w:start w:val="1"/>
      <w:numFmt w:val="lowerLetter"/>
      <w:lvlText w:val="%5)"/>
      <w:lvlJc w:val="left"/>
      <w:pPr>
        <w:ind w:left="2414" w:hanging="420"/>
      </w:pPr>
    </w:lvl>
    <w:lvl w:ilvl="5" w:tentative="0">
      <w:start w:val="1"/>
      <w:numFmt w:val="lowerRoman"/>
      <w:lvlText w:val="%6."/>
      <w:lvlJc w:val="right"/>
      <w:pPr>
        <w:ind w:left="2834" w:hanging="420"/>
      </w:pPr>
    </w:lvl>
    <w:lvl w:ilvl="6" w:tentative="0">
      <w:start w:val="1"/>
      <w:numFmt w:val="decimal"/>
      <w:lvlText w:val="%7."/>
      <w:lvlJc w:val="left"/>
      <w:pPr>
        <w:ind w:left="3254" w:hanging="420"/>
      </w:pPr>
    </w:lvl>
    <w:lvl w:ilvl="7" w:tentative="0">
      <w:start w:val="1"/>
      <w:numFmt w:val="lowerLetter"/>
      <w:lvlText w:val="%8)"/>
      <w:lvlJc w:val="left"/>
      <w:pPr>
        <w:ind w:left="3674" w:hanging="420"/>
      </w:pPr>
    </w:lvl>
    <w:lvl w:ilvl="8" w:tentative="0">
      <w:start w:val="1"/>
      <w:numFmt w:val="lowerRoman"/>
      <w:lvlText w:val="%9."/>
      <w:lvlJc w:val="right"/>
      <w:pPr>
        <w:ind w:left="4094" w:hanging="420"/>
      </w:pPr>
    </w:lvl>
  </w:abstractNum>
  <w:abstractNum w:abstractNumId="7">
    <w:nsid w:val="3E77A9B8"/>
    <w:multiLevelType w:val="singleLevel"/>
    <w:tmpl w:val="3E77A9B8"/>
    <w:lvl w:ilvl="0" w:tentative="0">
      <w:start w:val="1"/>
      <w:numFmt w:val="decimal"/>
      <w:lvlText w:val="%1."/>
      <w:lvlJc w:val="left"/>
      <w:pPr>
        <w:tabs>
          <w:tab w:val="left" w:pos="312"/>
        </w:tabs>
      </w:pPr>
    </w:lvl>
  </w:abstractNum>
  <w:abstractNum w:abstractNumId="8">
    <w:nsid w:val="49381DA6"/>
    <w:multiLevelType w:val="multilevel"/>
    <w:tmpl w:val="49381DA6"/>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283112"/>
    <w:multiLevelType w:val="multilevel"/>
    <w:tmpl w:val="4A283112"/>
    <w:lvl w:ilvl="0" w:tentative="0">
      <w:start w:val="1"/>
      <w:numFmt w:val="decimal"/>
      <w:lvlText w:val="%1."/>
      <w:lvlJc w:val="left"/>
      <w:pPr>
        <w:ind w:left="420" w:hanging="420"/>
      </w:pPr>
      <w:rPr>
        <w:rFonts w:ascii="宋体" w:hAnsi="宋体" w:eastAsia="宋体"/>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1F77B2"/>
    <w:multiLevelType w:val="singleLevel"/>
    <w:tmpl w:val="581F77B2"/>
    <w:lvl w:ilvl="0" w:tentative="0">
      <w:start w:val="1"/>
      <w:numFmt w:val="decimal"/>
      <w:suff w:val="nothing"/>
      <w:lvlText w:val="%1、"/>
      <w:lvlJc w:val="left"/>
    </w:lvl>
  </w:abstractNum>
  <w:abstractNum w:abstractNumId="11">
    <w:nsid w:val="59F26217"/>
    <w:multiLevelType w:val="multilevel"/>
    <w:tmpl w:val="59F26217"/>
    <w:lvl w:ilvl="0" w:tentative="0">
      <w:start w:val="1"/>
      <w:numFmt w:val="decimal"/>
      <w:lvlText w:val="%1."/>
      <w:lvlJc w:val="left"/>
      <w:pPr>
        <w:ind w:left="420" w:hanging="420"/>
      </w:pPr>
      <w:rPr>
        <w:rFonts w:ascii="宋体" w:hAnsi="宋体" w:eastAsia="宋体"/>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D0BE4"/>
    <w:multiLevelType w:val="multilevel"/>
    <w:tmpl w:val="59FD0BE4"/>
    <w:lvl w:ilvl="0" w:tentative="0">
      <w:start w:val="1"/>
      <w:numFmt w:val="decimal"/>
      <w:lvlText w:val="%1."/>
      <w:lvlJc w:val="left"/>
      <w:pPr>
        <w:ind w:left="420" w:hanging="420"/>
      </w:pPr>
      <w:rPr>
        <w:rFonts w:ascii="宋体" w:hAnsi="宋体" w:eastAsia="宋体"/>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CBF551"/>
    <w:multiLevelType w:val="singleLevel"/>
    <w:tmpl w:val="6ACBF551"/>
    <w:lvl w:ilvl="0" w:tentative="0">
      <w:start w:val="1"/>
      <w:numFmt w:val="decimal"/>
      <w:suff w:val="nothing"/>
      <w:lvlText w:val="%1、"/>
      <w:lvlJc w:val="left"/>
    </w:lvl>
  </w:abstractNum>
  <w:abstractNum w:abstractNumId="14">
    <w:nsid w:val="6F83348D"/>
    <w:multiLevelType w:val="multilevel"/>
    <w:tmpl w:val="6F83348D"/>
    <w:lvl w:ilvl="0" w:tentative="0">
      <w:start w:val="1"/>
      <w:numFmt w:val="chineseCountingThousand"/>
      <w:lvlText w:val="(%1)"/>
      <w:lvlJc w:val="left"/>
      <w:pPr>
        <w:ind w:left="1154" w:hanging="420"/>
      </w:pPr>
    </w:lvl>
    <w:lvl w:ilvl="1" w:tentative="0">
      <w:start w:val="1"/>
      <w:numFmt w:val="lowerLetter"/>
      <w:lvlText w:val="%2)"/>
      <w:lvlJc w:val="left"/>
      <w:pPr>
        <w:ind w:left="1574" w:hanging="420"/>
      </w:pPr>
    </w:lvl>
    <w:lvl w:ilvl="2" w:tentative="0">
      <w:start w:val="1"/>
      <w:numFmt w:val="lowerRoman"/>
      <w:lvlText w:val="%3."/>
      <w:lvlJc w:val="right"/>
      <w:pPr>
        <w:ind w:left="1994" w:hanging="420"/>
      </w:pPr>
    </w:lvl>
    <w:lvl w:ilvl="3" w:tentative="0">
      <w:start w:val="1"/>
      <w:numFmt w:val="decimal"/>
      <w:lvlText w:val="%4."/>
      <w:lvlJc w:val="left"/>
      <w:pPr>
        <w:ind w:left="2414" w:hanging="420"/>
      </w:pPr>
    </w:lvl>
    <w:lvl w:ilvl="4" w:tentative="0">
      <w:start w:val="1"/>
      <w:numFmt w:val="lowerLetter"/>
      <w:lvlText w:val="%5)"/>
      <w:lvlJc w:val="left"/>
      <w:pPr>
        <w:ind w:left="2834" w:hanging="420"/>
      </w:pPr>
    </w:lvl>
    <w:lvl w:ilvl="5" w:tentative="0">
      <w:start w:val="1"/>
      <w:numFmt w:val="lowerRoman"/>
      <w:lvlText w:val="%6."/>
      <w:lvlJc w:val="right"/>
      <w:pPr>
        <w:ind w:left="3254" w:hanging="420"/>
      </w:pPr>
    </w:lvl>
    <w:lvl w:ilvl="6" w:tentative="0">
      <w:start w:val="1"/>
      <w:numFmt w:val="decimal"/>
      <w:lvlText w:val="%7."/>
      <w:lvlJc w:val="left"/>
      <w:pPr>
        <w:ind w:left="3674" w:hanging="420"/>
      </w:pPr>
    </w:lvl>
    <w:lvl w:ilvl="7" w:tentative="0">
      <w:start w:val="1"/>
      <w:numFmt w:val="lowerLetter"/>
      <w:lvlText w:val="%8)"/>
      <w:lvlJc w:val="left"/>
      <w:pPr>
        <w:ind w:left="4094" w:hanging="420"/>
      </w:pPr>
    </w:lvl>
    <w:lvl w:ilvl="8" w:tentative="0">
      <w:start w:val="1"/>
      <w:numFmt w:val="lowerRoman"/>
      <w:lvlText w:val="%9."/>
      <w:lvlJc w:val="right"/>
      <w:pPr>
        <w:ind w:left="4514" w:hanging="420"/>
      </w:pPr>
    </w:lvl>
  </w:abstractNum>
  <w:num w:numId="1">
    <w:abstractNumId w:val="8"/>
  </w:num>
  <w:num w:numId="2">
    <w:abstractNumId w:val="5"/>
  </w:num>
  <w:num w:numId="3">
    <w:abstractNumId w:val="11"/>
  </w:num>
  <w:num w:numId="4">
    <w:abstractNumId w:val="6"/>
  </w:num>
  <w:num w:numId="5">
    <w:abstractNumId w:val="12"/>
  </w:num>
  <w:num w:numId="6">
    <w:abstractNumId w:val="14"/>
  </w:num>
  <w:num w:numId="7">
    <w:abstractNumId w:val="7"/>
  </w:num>
  <w:num w:numId="8">
    <w:abstractNumId w:val="2"/>
  </w:num>
  <w:num w:numId="9">
    <w:abstractNumId w:val="1"/>
  </w:num>
  <w:num w:numId="10">
    <w:abstractNumId w:val="10"/>
  </w:num>
  <w:num w:numId="11">
    <w:abstractNumId w:val="0"/>
  </w:num>
  <w:num w:numId="12">
    <w:abstractNumId w:val="3"/>
  </w:num>
  <w:num w:numId="13">
    <w:abstractNumId w:val="1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9CE"/>
    <w:rsid w:val="12B70FAD"/>
    <w:rsid w:val="1FE57692"/>
    <w:rsid w:val="22B34434"/>
    <w:rsid w:val="38AE59CE"/>
    <w:rsid w:val="3D9B5576"/>
    <w:rsid w:val="48351E20"/>
    <w:rsid w:val="5B924A41"/>
    <w:rsid w:val="62475A20"/>
    <w:rsid w:val="7848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customStyle="1" w:styleId="8">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1"/>
    </w:rPr>
  </w:style>
  <w:style w:type="paragraph" w:customStyle="1" w:styleId="9">
    <w:name w:val="列出段落1"/>
    <w:basedOn w:val="1"/>
    <w:qFormat/>
    <w:uiPriority w:val="0"/>
    <w:pPr>
      <w:ind w:firstLine="420" w:firstLineChars="200"/>
    </w:pPr>
    <w:rPr>
      <w:szCs w:val="24"/>
    </w:rPr>
  </w:style>
  <w:style w:type="paragraph" w:customStyle="1" w:styleId="1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表格文字"/>
    <w:basedOn w:val="1"/>
    <w:qFormat/>
    <w:uiPriority w:val="0"/>
    <w:pPr>
      <w:spacing w:before="25" w:after="25"/>
      <w:jc w:val="left"/>
    </w:pPr>
    <w:rPr>
      <w:bCs/>
      <w:spacing w:val="10"/>
      <w:kern w:val="0"/>
      <w:sz w:val="24"/>
      <w:szCs w:val="24"/>
    </w:rPr>
  </w:style>
  <w:style w:type="paragraph" w:customStyle="1" w:styleId="1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2019-12-24T08:49:00Z</dcterms:created>
  <dc:creator>谭晓琳</dc:creator>
  <cp:lastModifiedBy>Administrator</cp:lastModifiedBy>
  <cp:lastPrinted>2020-01-07T09:16:05Z</cp:lastPrinted>
  <dcterms:modified xsi:type="dcterms:W3CDTF">2020-01-07T09:29:42Z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