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jc w:val="center"/>
        <w:rPr>
          <w:rFonts w:hint="default" w:ascii="宋体" w:hAnsi="宋体" w:eastAsia="宋体" w:cs="宋体"/>
          <w:b/>
          <w:bCs/>
          <w:sz w:val="36"/>
          <w:szCs w:val="36"/>
          <w:lang w:val="en-US" w:eastAsia="zh-Hans"/>
        </w:rPr>
      </w:pPr>
      <w:bookmarkStart w:id="0" w:name="_GoBack"/>
      <w:bookmarkEnd w:id="0"/>
      <w:r>
        <w:rPr>
          <w:rFonts w:hint="eastAsia" w:ascii="宋体" w:hAnsi="宋体" w:cs="宋体"/>
          <w:b/>
          <w:bCs/>
          <w:sz w:val="36"/>
          <w:szCs w:val="36"/>
          <w:lang w:val="en-US" w:eastAsia="zh-Hans"/>
        </w:rPr>
        <w:t>广州市荔湾区华林街道应急值守终端采购需求说明书</w:t>
      </w:r>
    </w:p>
    <w:p>
      <w:pPr>
        <w:numPr>
          <w:ilvl w:val="0"/>
          <w:numId w:val="0"/>
        </w:numPr>
        <w:ind w:leftChars="0"/>
        <w:rPr>
          <w:rFonts w:hint="eastAsia" w:ascii="宋体" w:hAnsi="宋体" w:eastAsia="宋体" w:cs="宋体"/>
          <w:sz w:val="28"/>
          <w:szCs w:val="28"/>
          <w:lang w:val="en-US" w:eastAsia="zh-Hans"/>
        </w:rPr>
      </w:pPr>
      <w:r>
        <w:rPr>
          <w:rFonts w:hint="eastAsia" w:ascii="宋体" w:hAnsi="宋体" w:eastAsia="宋体" w:cs="宋体"/>
          <w:sz w:val="28"/>
          <w:szCs w:val="28"/>
          <w:lang w:val="en-US" w:eastAsia="zh-Hans"/>
        </w:rPr>
        <w:t>技术指标如下：</w:t>
      </w:r>
    </w:p>
    <w:p>
      <w:pPr>
        <w:numPr>
          <w:ilvl w:val="0"/>
          <w:numId w:val="0"/>
        </w:numPr>
        <w:rPr>
          <w:rFonts w:hint="eastAsia" w:ascii="宋体" w:hAnsi="宋体" w:eastAsia="宋体" w:cs="宋体"/>
          <w:sz w:val="28"/>
          <w:szCs w:val="28"/>
        </w:rPr>
      </w:pPr>
      <w:r>
        <w:rPr>
          <w:rFonts w:hint="default" w:ascii="宋体" w:hAnsi="宋体" w:cs="宋体"/>
          <w:sz w:val="28"/>
          <w:szCs w:val="28"/>
        </w:rPr>
        <w:t>1</w:t>
      </w:r>
      <w:r>
        <w:rPr>
          <w:rFonts w:hint="eastAsia" w:ascii="宋体" w:hAnsi="宋体" w:eastAsia="宋体" w:cs="宋体"/>
          <w:sz w:val="28"/>
          <w:szCs w:val="28"/>
        </w:rPr>
        <w:t>.用户需求书中打“▲”号条款为重要技术参数，但不作为无效投标条款。</w:t>
      </w:r>
    </w:p>
    <w:p>
      <w:pPr>
        <w:numPr>
          <w:ilvl w:val="0"/>
          <w:numId w:val="0"/>
        </w:numPr>
        <w:spacing w:after="160" w:line="259" w:lineRule="auto"/>
        <w:rPr>
          <w:rFonts w:hint="eastAsia" w:ascii="宋体" w:hAnsi="宋体" w:eastAsia="宋体" w:cs="宋体"/>
          <w:sz w:val="28"/>
          <w:szCs w:val="28"/>
        </w:rPr>
      </w:pPr>
    </w:p>
    <w:p>
      <w:pPr>
        <w:pStyle w:val="2"/>
        <w:numPr>
          <w:ilvl w:val="0"/>
          <w:numId w:val="3"/>
        </w:numPr>
        <w:bidi w:val="0"/>
        <w:ind w:left="425" w:leftChars="0" w:hanging="425" w:firstLineChars="0"/>
        <w:rPr>
          <w:rFonts w:hint="eastAsia" w:ascii="宋体" w:hAnsi="宋体" w:eastAsia="宋体" w:cs="宋体"/>
        </w:rPr>
      </w:pPr>
      <w:r>
        <w:rPr>
          <w:rFonts w:hint="eastAsia" w:ascii="宋体" w:hAnsi="宋体" w:eastAsia="宋体" w:cs="宋体"/>
          <w:lang w:val="en-US" w:eastAsia="zh-Hans"/>
        </w:rPr>
        <w:t>项目概述</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rPr>
      </w:pPr>
      <w:r>
        <w:rPr>
          <w:rFonts w:hint="eastAsia" w:ascii="宋体" w:hAnsi="宋体" w:eastAsia="宋体" w:cs="宋体"/>
          <w:lang w:val="en-US" w:eastAsia="zh-Hans"/>
        </w:rPr>
        <w:t>为贯彻落实《中共广东省委广东省人民政府关于推进防灾减灾救灾体制机制改革的实施意见》</w:t>
      </w:r>
      <w:r>
        <w:rPr>
          <w:rFonts w:hint="eastAsia" w:ascii="宋体" w:hAnsi="宋体" w:eastAsia="宋体" w:cs="宋体"/>
          <w:lang w:val="en-US" w:eastAsia="zh-CN"/>
        </w:rPr>
        <w:t>、</w:t>
      </w:r>
      <w:r>
        <w:rPr>
          <w:rFonts w:hint="eastAsia" w:ascii="宋体" w:hAnsi="宋体" w:eastAsia="宋体" w:cs="宋体"/>
        </w:rPr>
        <w:t>《广东省减灾委员会办公室广东省应急管理厅关于全面开展行政村（社区）防灾减灾救灾能力“十个有”建设的通知》（粤减灾办〔2020〕6号）</w:t>
      </w:r>
      <w:r>
        <w:rPr>
          <w:rFonts w:hint="eastAsia" w:ascii="宋体" w:hAnsi="宋体" w:eastAsia="宋体" w:cs="宋体"/>
          <w:lang w:eastAsia="zh-Hans"/>
        </w:rPr>
        <w:t>、《广东省防汛防旱防风总指挥部办公室广东省应急管理厅关于规范乡镇（街道）应急管理（三防）建设的通知》（粤防办〔2020〕6号）</w:t>
      </w:r>
      <w:r>
        <w:rPr>
          <w:rFonts w:hint="eastAsia" w:ascii="宋体" w:hAnsi="宋体" w:eastAsia="宋体" w:cs="宋体"/>
          <w:lang w:val="en-US" w:eastAsia="zh-Hans"/>
        </w:rPr>
        <w:t>相关文件要求，我</w:t>
      </w:r>
      <w:r>
        <w:rPr>
          <w:rFonts w:hint="eastAsia" w:ascii="宋体" w:hAnsi="宋体" w:cs="宋体"/>
          <w:lang w:val="en-US" w:eastAsia="zh-Hans"/>
        </w:rPr>
        <w:t>区</w:t>
      </w:r>
      <w:r>
        <w:rPr>
          <w:rFonts w:hint="eastAsia" w:ascii="宋体" w:hAnsi="宋体" w:eastAsia="宋体" w:cs="宋体"/>
          <w:lang w:val="en-US" w:eastAsia="zh-Hans"/>
        </w:rPr>
        <w:t>计划根据</w:t>
      </w:r>
      <w:r>
        <w:rPr>
          <w:rFonts w:hint="eastAsia" w:ascii="宋体" w:hAnsi="宋体" w:cs="宋体"/>
          <w:lang w:val="en-US" w:eastAsia="zh-CN"/>
        </w:rPr>
        <w:t>省市相关通知</w:t>
      </w:r>
      <w:r>
        <w:rPr>
          <w:rFonts w:hint="eastAsia" w:ascii="宋体" w:hAnsi="宋体" w:eastAsia="宋体" w:cs="宋体"/>
          <w:lang w:val="en-US" w:eastAsia="zh-Hans"/>
        </w:rPr>
        <w:t>要求，对</w:t>
      </w:r>
      <w:r>
        <w:rPr>
          <w:rFonts w:hint="eastAsia" w:ascii="宋体" w:hAnsi="宋体" w:cs="宋体"/>
          <w:lang w:val="en-US" w:eastAsia="zh-Hans"/>
        </w:rPr>
        <w:t>华林街道</w:t>
      </w:r>
      <w:r>
        <w:rPr>
          <w:rFonts w:hint="default" w:ascii="宋体" w:hAnsi="宋体" w:cs="宋体"/>
          <w:lang w:eastAsia="zh-Hans"/>
        </w:rPr>
        <w:t>11</w:t>
      </w:r>
      <w:r>
        <w:rPr>
          <w:rFonts w:hint="eastAsia" w:ascii="宋体" w:hAnsi="宋体" w:eastAsia="宋体" w:cs="宋体"/>
          <w:lang w:val="en-US" w:eastAsia="zh-Hans"/>
        </w:rPr>
        <w:t>个</w:t>
      </w:r>
      <w:r>
        <w:rPr>
          <w:rFonts w:hint="eastAsia" w:ascii="宋体" w:hAnsi="宋体" w:eastAsia="宋体" w:cs="宋体"/>
        </w:rPr>
        <w:t>行政村</w:t>
      </w:r>
      <w:r>
        <w:rPr>
          <w:rFonts w:hint="eastAsia" w:ascii="宋体" w:hAnsi="宋体" w:cs="宋体"/>
          <w:lang w:eastAsia="zh-Hans"/>
        </w:rPr>
        <w:t>（</w:t>
      </w:r>
      <w:r>
        <w:rPr>
          <w:rFonts w:hint="eastAsia" w:ascii="宋体" w:hAnsi="宋体" w:cs="宋体"/>
          <w:lang w:val="en-US" w:eastAsia="zh-Hans"/>
        </w:rPr>
        <w:t>社区</w:t>
      </w:r>
      <w:r>
        <w:rPr>
          <w:rFonts w:hint="eastAsia" w:ascii="宋体" w:hAnsi="宋体" w:cs="宋体"/>
          <w:lang w:eastAsia="zh-Hans"/>
        </w:rPr>
        <w:t>）</w:t>
      </w:r>
      <w:r>
        <w:rPr>
          <w:rFonts w:hint="eastAsia" w:ascii="宋体" w:hAnsi="宋体" w:eastAsia="宋体" w:cs="宋体"/>
          <w:lang w:val="en-US" w:eastAsia="zh-Hans"/>
        </w:rPr>
        <w:t>开展</w:t>
      </w:r>
      <w:r>
        <w:rPr>
          <w:rFonts w:hint="default" w:ascii="宋体" w:hAnsi="宋体" w:cs="宋体"/>
          <w:lang w:eastAsia="zh-Hans"/>
        </w:rPr>
        <w:t>应急值守终端</w:t>
      </w:r>
      <w:r>
        <w:rPr>
          <w:rFonts w:hint="eastAsia" w:ascii="宋体" w:hAnsi="宋体" w:eastAsia="宋体" w:cs="宋体"/>
          <w:lang w:val="en-US" w:eastAsia="zh-Hans"/>
        </w:rPr>
        <w:t>一体化建设工作并接入广东省应急管理值班值守系统，实现通过</w:t>
      </w:r>
      <w:r>
        <w:rPr>
          <w:rFonts w:hint="default" w:ascii="宋体" w:hAnsi="宋体" w:cs="宋体"/>
          <w:lang w:eastAsia="zh-Hans"/>
        </w:rPr>
        <w:t>应急值守终端</w:t>
      </w:r>
      <w:r>
        <w:rPr>
          <w:rFonts w:hint="eastAsia" w:ascii="宋体" w:hAnsi="宋体" w:eastAsia="宋体" w:cs="宋体"/>
          <w:lang w:val="en-US" w:eastAsia="zh-Hans"/>
        </w:rPr>
        <w:t>完成各项应急值班值守工作，包括值班排班、突发事件上报、点名签到、实时视频连线、值班交班功能，进一步</w:t>
      </w:r>
      <w:r>
        <w:rPr>
          <w:rFonts w:hint="eastAsia" w:ascii="宋体" w:hAnsi="宋体" w:eastAsia="宋体" w:cs="宋体"/>
        </w:rPr>
        <w:t>提升基层应急</w:t>
      </w:r>
      <w:r>
        <w:rPr>
          <w:rFonts w:hint="eastAsia" w:ascii="宋体" w:hAnsi="宋体" w:eastAsia="宋体" w:cs="宋体"/>
          <w:lang w:val="en-US" w:eastAsia="zh-Hans"/>
        </w:rPr>
        <w:t>管理和防灾减灾救灾能力</w:t>
      </w:r>
      <w:r>
        <w:rPr>
          <w:rFonts w:hint="eastAsia" w:ascii="宋体" w:hAnsi="宋体" w:eastAsia="宋体" w:cs="宋体"/>
        </w:rPr>
        <w:t>，加强我</w:t>
      </w:r>
      <w:r>
        <w:rPr>
          <w:rFonts w:hint="eastAsia" w:ascii="宋体" w:hAnsi="宋体" w:cs="宋体"/>
          <w:lang w:val="en-US" w:eastAsia="zh-Hans"/>
        </w:rPr>
        <w:t>区</w:t>
      </w:r>
      <w:r>
        <w:rPr>
          <w:rFonts w:hint="eastAsia" w:ascii="宋体" w:hAnsi="宋体" w:eastAsia="宋体" w:cs="宋体"/>
        </w:rPr>
        <w:t>应急支撑能力，打通</w:t>
      </w:r>
      <w:r>
        <w:rPr>
          <w:rFonts w:hint="eastAsia" w:ascii="宋体" w:hAnsi="宋体" w:cs="宋体"/>
          <w:lang w:val="en-US" w:eastAsia="zh-Hans"/>
        </w:rPr>
        <w:t>市、区</w:t>
      </w:r>
      <w:r>
        <w:rPr>
          <w:rFonts w:hint="default" w:ascii="宋体" w:hAnsi="宋体" w:cs="宋体"/>
          <w:lang w:eastAsia="zh-Hans"/>
        </w:rPr>
        <w:t>/</w:t>
      </w:r>
      <w:r>
        <w:rPr>
          <w:rFonts w:hint="eastAsia" w:ascii="宋体" w:hAnsi="宋体" w:cs="宋体"/>
          <w:lang w:val="en-US" w:eastAsia="zh-Hans"/>
        </w:rPr>
        <w:t>县</w:t>
      </w:r>
      <w:r>
        <w:rPr>
          <w:rFonts w:hint="eastAsia" w:ascii="宋体" w:hAnsi="宋体" w:eastAsia="宋体" w:cs="宋体"/>
        </w:rPr>
        <w:t>、镇、村</w:t>
      </w:r>
      <w:r>
        <w:rPr>
          <w:rFonts w:hint="eastAsia" w:ascii="宋体" w:hAnsi="宋体" w:cs="宋体"/>
          <w:lang w:val="en-US" w:eastAsia="zh-Hans"/>
        </w:rPr>
        <w:t>四</w:t>
      </w:r>
      <w:r>
        <w:rPr>
          <w:rFonts w:hint="eastAsia" w:ascii="宋体" w:hAnsi="宋体" w:eastAsia="宋体" w:cs="宋体"/>
        </w:rPr>
        <w:t>级应急指挥体系。</w:t>
      </w:r>
    </w:p>
    <w:p>
      <w:pPr>
        <w:pStyle w:val="2"/>
        <w:numPr>
          <w:ilvl w:val="0"/>
          <w:numId w:val="3"/>
        </w:numPr>
        <w:bidi w:val="0"/>
        <w:ind w:left="425" w:leftChars="0" w:hanging="425" w:firstLineChars="0"/>
        <w:rPr>
          <w:rFonts w:hint="eastAsia" w:ascii="宋体" w:hAnsi="宋体" w:eastAsia="宋体" w:cs="宋体"/>
        </w:rPr>
      </w:pPr>
      <w:r>
        <w:rPr>
          <w:rFonts w:hint="eastAsia" w:ascii="宋体" w:hAnsi="宋体" w:eastAsia="宋体" w:cs="宋体"/>
          <w:lang w:val="en-US" w:eastAsia="zh-Hans"/>
        </w:rPr>
        <w:t>建设内容</w:t>
      </w:r>
    </w:p>
    <w:p>
      <w:pPr>
        <w:pStyle w:val="3"/>
        <w:numPr>
          <w:ilvl w:val="1"/>
          <w:numId w:val="3"/>
        </w:numPr>
        <w:bidi w:val="0"/>
        <w:ind w:left="575" w:leftChars="0" w:hanging="575" w:firstLineChars="0"/>
        <w:rPr>
          <w:rFonts w:hint="eastAsia" w:ascii="宋体" w:hAnsi="宋体" w:eastAsia="宋体" w:cs="宋体"/>
          <w:lang w:val="en-US" w:eastAsia="zh-Hans"/>
        </w:rPr>
      </w:pPr>
      <w:r>
        <w:rPr>
          <w:rFonts w:hint="eastAsia" w:ascii="宋体" w:hAnsi="宋体" w:cs="宋体"/>
          <w:lang w:val="en-US" w:eastAsia="zh-Hans"/>
        </w:rPr>
        <w:t>应急</w:t>
      </w:r>
      <w:r>
        <w:rPr>
          <w:rFonts w:hint="eastAsia" w:ascii="宋体" w:hAnsi="宋体" w:eastAsia="宋体" w:cs="宋体"/>
          <w:lang w:val="en-US" w:eastAsia="zh-Hans"/>
        </w:rPr>
        <w:t>值守终端部署</w:t>
      </w:r>
    </w:p>
    <w:p>
      <w:pPr>
        <w:ind w:firstLine="560"/>
      </w:pPr>
      <w:r>
        <w:rPr>
          <w:rFonts w:hint="eastAsia"/>
          <w:lang w:val="en-US" w:eastAsia="zh-Hans"/>
        </w:rPr>
        <w:t>村委会</w:t>
      </w:r>
      <w:r>
        <w:rPr>
          <w:rFonts w:hint="eastAsia"/>
        </w:rPr>
        <w:t>应急管理值班员需要在接到内外部来电或待办事项资料后，需要在一个终端上快速访问系统完成各项值班值守工作，包括不限于</w:t>
      </w:r>
      <w:r>
        <w:rPr>
          <w:rFonts w:hint="eastAsia" w:ascii="宋体" w:hAnsi="宋体" w:eastAsia="宋体" w:cs="宋体"/>
          <w:lang w:val="en-US" w:eastAsia="zh-Hans"/>
        </w:rPr>
        <w:t>值班排班、突发事件上报、点名签到、实时视频连线、值班交班</w:t>
      </w:r>
      <w:r>
        <w:rPr>
          <w:rFonts w:hint="eastAsia" w:ascii="宋体" w:hAnsi="宋体" w:cs="宋体"/>
          <w:lang w:val="en-US" w:eastAsia="zh-Hans"/>
        </w:rPr>
        <w:t>等工作</w:t>
      </w:r>
      <w:r>
        <w:rPr>
          <w:rFonts w:hint="eastAsia"/>
        </w:rPr>
        <w:t>，因此</w:t>
      </w:r>
      <w:r>
        <w:rPr>
          <w:rFonts w:hint="eastAsia"/>
          <w:lang w:val="en-US" w:eastAsia="zh-CN"/>
        </w:rPr>
        <w:t>需要</w:t>
      </w:r>
      <w:r>
        <w:rPr>
          <w:rFonts w:hint="eastAsia"/>
        </w:rPr>
        <w:t>为每个</w:t>
      </w:r>
      <w:r>
        <w:rPr>
          <w:rFonts w:hint="eastAsia"/>
          <w:lang w:val="en-US" w:eastAsia="zh-Hans"/>
        </w:rPr>
        <w:t>行政村</w:t>
      </w:r>
      <w:r>
        <w:rPr>
          <w:rFonts w:hint="eastAsia"/>
        </w:rPr>
        <w:t>配置一台</w:t>
      </w:r>
      <w:r>
        <w:rPr>
          <w:rFonts w:hint="default"/>
        </w:rPr>
        <w:t>应急值守终端</w:t>
      </w:r>
      <w:r>
        <w:rPr>
          <w:rFonts w:hint="eastAsia"/>
        </w:rPr>
        <w:t>。其硬件规格参数如下表所示：</w:t>
      </w:r>
    </w:p>
    <w:p>
      <w:pPr>
        <w:pStyle w:val="5"/>
        <w:jc w:val="both"/>
        <w:rPr>
          <w:rFonts w:hint="eastAsia" w:ascii="宋体" w:hAnsi="宋体" w:eastAsia="宋体" w:cs="宋体"/>
        </w:rPr>
      </w:pPr>
    </w:p>
    <w:p>
      <w:pPr>
        <w:pStyle w:val="5"/>
        <w:jc w:val="center"/>
        <w:rPr>
          <w:rFonts w:hint="eastAsia" w:ascii="宋体" w:hAnsi="宋体" w:eastAsia="宋体" w:cs="宋体"/>
        </w:rPr>
      </w:pPr>
      <w:r>
        <w:rPr>
          <w:rFonts w:hint="eastAsia" w:ascii="宋体" w:hAnsi="宋体" w:eastAsia="宋体" w:cs="宋体"/>
        </w:rPr>
        <w:t>表</w:t>
      </w:r>
      <w:r>
        <w:rPr>
          <w:rFonts w:hint="eastAsia" w:ascii="宋体" w:hAnsi="宋体" w:eastAsia="宋体" w:cs="宋体"/>
        </w:rPr>
        <w:fldChar w:fldCharType="begin"/>
      </w:r>
      <w:r>
        <w:rPr>
          <w:rFonts w:hint="eastAsia" w:ascii="宋体" w:hAnsi="宋体" w:eastAsia="宋体" w:cs="宋体"/>
        </w:rPr>
        <w:instrText xml:space="preserve"> SEQ 表 \* ARABIC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cs="宋体"/>
          <w:lang w:val="en-US" w:eastAsia="zh-Hans"/>
        </w:rPr>
        <w:t>应急</w:t>
      </w:r>
      <w:r>
        <w:rPr>
          <w:rFonts w:hint="eastAsia" w:ascii="宋体" w:hAnsi="宋体" w:eastAsia="宋体" w:cs="宋体"/>
        </w:rPr>
        <w:t>值守终端规格参数表</w:t>
      </w:r>
    </w:p>
    <w:tbl>
      <w:tblPr>
        <w:tblStyle w:val="6"/>
        <w:tblW w:w="8784" w:type="dxa"/>
        <w:jc w:val="center"/>
        <w:tblLayout w:type="fixed"/>
        <w:tblCellMar>
          <w:top w:w="0" w:type="dxa"/>
          <w:left w:w="108" w:type="dxa"/>
          <w:bottom w:w="0" w:type="dxa"/>
          <w:right w:w="108" w:type="dxa"/>
        </w:tblCellMar>
      </w:tblPr>
      <w:tblGrid>
        <w:gridCol w:w="1555"/>
        <w:gridCol w:w="7229"/>
      </w:tblGrid>
      <w:tr>
        <w:tblPrEx>
          <w:tblCellMar>
            <w:top w:w="0" w:type="dxa"/>
            <w:left w:w="108" w:type="dxa"/>
            <w:bottom w:w="0" w:type="dxa"/>
            <w:right w:w="108" w:type="dxa"/>
          </w:tblCellMar>
        </w:tblPrEx>
        <w:trPr>
          <w:trHeight w:val="454" w:hRule="atLeast"/>
          <w:tblHeader/>
          <w:jc w:val="center"/>
        </w:trPr>
        <w:tc>
          <w:tcPr>
            <w:tcW w:w="1555"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pPr>
              <w:pStyle w:val="8"/>
              <w:spacing w:after="156"/>
              <w:rPr>
                <w:rFonts w:hint="eastAsia" w:ascii="宋体" w:hAnsi="宋体" w:eastAsia="宋体" w:cs="宋体"/>
                <w:sz w:val="28"/>
              </w:rPr>
            </w:pPr>
            <w:r>
              <w:rPr>
                <w:rFonts w:hint="eastAsia" w:ascii="宋体" w:hAnsi="宋体" w:eastAsia="宋体" w:cs="宋体"/>
                <w:sz w:val="28"/>
              </w:rPr>
              <w:t>技术指标</w:t>
            </w:r>
          </w:p>
        </w:tc>
        <w:tc>
          <w:tcPr>
            <w:tcW w:w="722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pPr>
              <w:pStyle w:val="8"/>
              <w:spacing w:after="156"/>
              <w:rPr>
                <w:rFonts w:hint="eastAsia" w:ascii="宋体" w:hAnsi="宋体" w:eastAsia="宋体" w:cs="宋体"/>
                <w:sz w:val="28"/>
              </w:rPr>
            </w:pPr>
            <w:r>
              <w:rPr>
                <w:rFonts w:hint="eastAsia" w:ascii="宋体" w:hAnsi="宋体" w:eastAsia="宋体" w:cs="宋体"/>
                <w:sz w:val="28"/>
              </w:rPr>
              <w:t>参数要求</w:t>
            </w:r>
          </w:p>
        </w:tc>
      </w:tr>
      <w:tr>
        <w:tblPrEx>
          <w:tblCellMar>
            <w:top w:w="0" w:type="dxa"/>
            <w:left w:w="108" w:type="dxa"/>
            <w:bottom w:w="0" w:type="dxa"/>
            <w:right w:w="108" w:type="dxa"/>
          </w:tblCellMar>
        </w:tblPrEx>
        <w:trPr>
          <w:trHeight w:val="1247" w:hRule="atLeast"/>
          <w:jc w:val="center"/>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after="156"/>
              <w:rPr>
                <w:rFonts w:hint="eastAsia" w:ascii="宋体" w:hAnsi="宋体" w:eastAsia="宋体" w:cs="宋体"/>
                <w:sz w:val="28"/>
              </w:rPr>
            </w:pPr>
            <w:r>
              <w:rPr>
                <w:rFonts w:hint="eastAsia" w:ascii="宋体" w:hAnsi="宋体" w:eastAsia="宋体" w:cs="宋体"/>
                <w:sz w:val="28"/>
              </w:rPr>
              <w:t>总体要求</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tcPr>
          <w:p>
            <w:pPr>
              <w:pStyle w:val="8"/>
              <w:spacing w:after="156"/>
              <w:rPr>
                <w:rFonts w:hint="eastAsia" w:ascii="宋体" w:hAnsi="宋体" w:eastAsia="宋体" w:cs="宋体"/>
                <w:sz w:val="28"/>
              </w:rPr>
            </w:pPr>
            <w:r>
              <w:rPr>
                <w:rFonts w:hint="eastAsia" w:ascii="宋体" w:hAnsi="宋体" w:eastAsia="宋体" w:cs="宋体"/>
                <w:sz w:val="28"/>
              </w:rPr>
              <w:t>支持ITU-TH.323、IETFSIP协议，具有良好的兼容性和开放性；支持IPV4和IPV6双协议栈；</w:t>
            </w:r>
            <w:r>
              <w:rPr>
                <w:rFonts w:hint="default" w:ascii="宋体" w:hAnsi="宋体" w:cs="宋体"/>
                <w:sz w:val="28"/>
              </w:rPr>
              <w:t>6</w:t>
            </w:r>
            <w:r>
              <w:rPr>
                <w:rFonts w:hint="eastAsia" w:ascii="宋体" w:hAnsi="宋体" w:eastAsia="宋体" w:cs="宋体"/>
                <w:sz w:val="28"/>
              </w:rPr>
              <w:t>core，8GB，23.8英寸IPS超广角显示；提供高清视频输出接口</w:t>
            </w:r>
          </w:p>
        </w:tc>
      </w:tr>
      <w:tr>
        <w:tblPrEx>
          <w:tblCellMar>
            <w:top w:w="0" w:type="dxa"/>
            <w:left w:w="108" w:type="dxa"/>
            <w:bottom w:w="0" w:type="dxa"/>
            <w:right w:w="108" w:type="dxa"/>
          </w:tblCellMar>
        </w:tblPrEx>
        <w:trPr>
          <w:trHeight w:val="454" w:hRule="atLeast"/>
          <w:jc w:val="center"/>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after="156"/>
              <w:rPr>
                <w:rFonts w:hint="eastAsia" w:ascii="宋体" w:hAnsi="宋体" w:eastAsia="宋体" w:cs="宋体"/>
                <w:sz w:val="28"/>
              </w:rPr>
            </w:pPr>
            <w:r>
              <w:rPr>
                <w:rFonts w:hint="eastAsia" w:ascii="宋体" w:hAnsi="宋体" w:eastAsia="宋体" w:cs="宋体"/>
                <w:sz w:val="28"/>
              </w:rPr>
              <w:t>视频指标</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tcPr>
          <w:p>
            <w:pPr>
              <w:pStyle w:val="8"/>
              <w:spacing w:after="156"/>
              <w:rPr>
                <w:rFonts w:hint="eastAsia" w:ascii="宋体" w:hAnsi="宋体" w:eastAsia="宋体" w:cs="宋体"/>
                <w:sz w:val="28"/>
              </w:rPr>
            </w:pPr>
            <w:r>
              <w:rPr>
                <w:rFonts w:hint="eastAsia" w:ascii="宋体" w:hAnsi="宋体" w:eastAsia="宋体" w:cs="宋体"/>
                <w:sz w:val="28"/>
              </w:rPr>
              <w:t>支持H.264等图像编码协议；支持4K30fps、1080P25/30fps、720P50/60fps、720P25/30fps分辨率，终端包含的高清摄像头需支持1080P高清显示。</w:t>
            </w:r>
          </w:p>
        </w:tc>
      </w:tr>
      <w:tr>
        <w:tblPrEx>
          <w:tblCellMar>
            <w:top w:w="0" w:type="dxa"/>
            <w:left w:w="108" w:type="dxa"/>
            <w:bottom w:w="0" w:type="dxa"/>
            <w:right w:w="108" w:type="dxa"/>
          </w:tblCellMar>
        </w:tblPrEx>
        <w:trPr>
          <w:trHeight w:val="454" w:hRule="atLeast"/>
          <w:jc w:val="center"/>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after="156"/>
              <w:rPr>
                <w:rFonts w:hint="eastAsia" w:ascii="宋体" w:hAnsi="宋体" w:eastAsia="宋体" w:cs="宋体"/>
                <w:sz w:val="28"/>
              </w:rPr>
            </w:pPr>
            <w:r>
              <w:rPr>
                <w:rFonts w:hint="eastAsia" w:ascii="宋体" w:hAnsi="宋体" w:eastAsia="宋体" w:cs="宋体"/>
                <w:sz w:val="28"/>
              </w:rPr>
              <w:t>音频指标</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tcPr>
          <w:p>
            <w:pPr>
              <w:pStyle w:val="8"/>
              <w:spacing w:after="156"/>
              <w:rPr>
                <w:rFonts w:hint="eastAsia" w:ascii="宋体" w:hAnsi="宋体" w:eastAsia="宋体" w:cs="宋体"/>
                <w:sz w:val="28"/>
              </w:rPr>
            </w:pPr>
            <w:r>
              <w:rPr>
                <w:rFonts w:hint="eastAsia" w:ascii="宋体" w:hAnsi="宋体" w:eastAsia="宋体" w:cs="宋体"/>
                <w:sz w:val="28"/>
              </w:rPr>
              <w:t>支持G.711、G.722、G.722.1C、G.729A、Opus、AAC-LD等音频协议，高清音频，智能消噪拾音，数字阵列麦克风，支持双声道立体声功能。</w:t>
            </w:r>
          </w:p>
        </w:tc>
      </w:tr>
      <w:tr>
        <w:tblPrEx>
          <w:tblCellMar>
            <w:top w:w="0" w:type="dxa"/>
            <w:left w:w="108" w:type="dxa"/>
            <w:bottom w:w="0" w:type="dxa"/>
            <w:right w:w="108" w:type="dxa"/>
          </w:tblCellMar>
        </w:tblPrEx>
        <w:trPr>
          <w:trHeight w:val="454" w:hRule="atLeast"/>
          <w:jc w:val="center"/>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after="156"/>
              <w:rPr>
                <w:rFonts w:hint="eastAsia" w:ascii="宋体" w:hAnsi="宋体" w:eastAsia="宋体" w:cs="宋体"/>
                <w:sz w:val="28"/>
              </w:rPr>
            </w:pPr>
            <w:r>
              <w:rPr>
                <w:rFonts w:hint="eastAsia" w:ascii="宋体" w:hAnsi="宋体" w:eastAsia="宋体" w:cs="宋体"/>
                <w:sz w:val="28"/>
              </w:rPr>
              <w:t>双流指标</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tcPr>
          <w:p>
            <w:pPr>
              <w:pStyle w:val="8"/>
              <w:spacing w:after="156"/>
              <w:rPr>
                <w:rFonts w:hint="eastAsia" w:ascii="宋体" w:hAnsi="宋体" w:eastAsia="宋体" w:cs="宋体"/>
                <w:sz w:val="28"/>
              </w:rPr>
            </w:pPr>
            <w:r>
              <w:rPr>
                <w:rFonts w:hint="eastAsia" w:ascii="宋体" w:hAnsi="宋体" w:eastAsia="宋体" w:cs="宋体"/>
                <w:sz w:val="28"/>
              </w:rPr>
              <w:t>支持在H.264会议下，支持主流达到1080P30fps情况下，辅流同时达到1080P30fps；在H.265会议下，支持主流达到4K30fps情况下，辅流同时达到4K30fps。</w:t>
            </w:r>
          </w:p>
        </w:tc>
      </w:tr>
      <w:tr>
        <w:tblPrEx>
          <w:tblCellMar>
            <w:top w:w="0" w:type="dxa"/>
            <w:left w:w="108" w:type="dxa"/>
            <w:bottom w:w="0" w:type="dxa"/>
            <w:right w:w="108" w:type="dxa"/>
          </w:tblCellMar>
        </w:tblPrEx>
        <w:trPr>
          <w:trHeight w:val="454" w:hRule="atLeast"/>
          <w:jc w:val="center"/>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after="156"/>
              <w:rPr>
                <w:rFonts w:hint="eastAsia" w:ascii="宋体" w:hAnsi="宋体" w:eastAsia="宋体" w:cs="宋体"/>
                <w:sz w:val="28"/>
              </w:rPr>
            </w:pPr>
            <w:r>
              <w:rPr>
                <w:rFonts w:hint="eastAsia" w:ascii="宋体" w:hAnsi="宋体" w:eastAsia="宋体" w:cs="宋体"/>
                <w:sz w:val="28"/>
              </w:rPr>
              <w:t>网络</w:t>
            </w:r>
          </w:p>
          <w:p>
            <w:pPr>
              <w:pStyle w:val="8"/>
              <w:spacing w:after="156"/>
              <w:rPr>
                <w:rFonts w:hint="eastAsia" w:ascii="宋体" w:hAnsi="宋体" w:eastAsia="宋体" w:cs="宋体"/>
                <w:sz w:val="28"/>
              </w:rPr>
            </w:pPr>
            <w:r>
              <w:rPr>
                <w:rFonts w:hint="eastAsia" w:ascii="宋体" w:hAnsi="宋体" w:eastAsia="宋体" w:cs="宋体"/>
                <w:sz w:val="28"/>
              </w:rPr>
              <w:t>适应性</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tcPr>
          <w:p>
            <w:pPr>
              <w:pStyle w:val="8"/>
              <w:spacing w:after="156"/>
              <w:rPr>
                <w:rFonts w:hint="eastAsia" w:ascii="宋体" w:hAnsi="宋体" w:eastAsia="宋体" w:cs="宋体"/>
                <w:sz w:val="28"/>
              </w:rPr>
            </w:pPr>
            <w:r>
              <w:rPr>
                <w:rFonts w:hint="eastAsia" w:ascii="宋体" w:hAnsi="宋体" w:eastAsia="宋体" w:cs="宋体"/>
                <w:sz w:val="28"/>
              </w:rPr>
              <w:t>具备良好的网络适应性，30%的网络丢包率下，保证图像流畅、清晰、无卡顿、无马赛克现象。支持IP网络升降速，可根据IP网络带宽的变化，自动调整会议中音视频带宽，保证图像语音质量良好。</w:t>
            </w:r>
          </w:p>
        </w:tc>
      </w:tr>
      <w:tr>
        <w:tblPrEx>
          <w:tblCellMar>
            <w:top w:w="0" w:type="dxa"/>
            <w:left w:w="108" w:type="dxa"/>
            <w:bottom w:w="0" w:type="dxa"/>
            <w:right w:w="108" w:type="dxa"/>
          </w:tblCellMar>
        </w:tblPrEx>
        <w:trPr>
          <w:trHeight w:val="454" w:hRule="atLeast"/>
          <w:jc w:val="center"/>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after="156"/>
              <w:rPr>
                <w:rFonts w:hint="eastAsia" w:ascii="宋体" w:hAnsi="宋体" w:eastAsia="宋体" w:cs="宋体"/>
                <w:sz w:val="28"/>
              </w:rPr>
            </w:pPr>
            <w:r>
              <w:rPr>
                <w:rFonts w:hint="eastAsia" w:ascii="宋体" w:hAnsi="宋体" w:eastAsia="宋体" w:cs="宋体"/>
                <w:sz w:val="28"/>
              </w:rPr>
              <w:t>其他要求</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tcPr>
          <w:p>
            <w:pPr>
              <w:pStyle w:val="8"/>
              <w:spacing w:after="156"/>
              <w:rPr>
                <w:rFonts w:hint="eastAsia" w:ascii="宋体" w:hAnsi="宋体" w:eastAsia="宋体" w:cs="宋体"/>
                <w:sz w:val="28"/>
                <w:lang w:eastAsia="zh-Hans"/>
              </w:rPr>
            </w:pPr>
            <w:r>
              <w:rPr>
                <w:rFonts w:hint="eastAsia" w:ascii="宋体" w:hAnsi="宋体" w:eastAsia="宋体" w:cs="宋体"/>
                <w:sz w:val="28"/>
              </w:rPr>
              <w:t>1.一体化终端，保持值班室整洁规范，设备标准易维护。支持智能PSTN</w:t>
            </w:r>
            <w:r>
              <w:rPr>
                <w:rFonts w:hint="eastAsia" w:ascii="宋体" w:hAnsi="宋体" w:eastAsia="宋体" w:cs="宋体"/>
                <w:sz w:val="28"/>
                <w:lang w:val="en-US" w:eastAsia="zh-Hans"/>
              </w:rPr>
              <w:t>语音</w:t>
            </w:r>
            <w:r>
              <w:rPr>
                <w:rFonts w:hint="eastAsia" w:ascii="宋体" w:hAnsi="宋体" w:eastAsia="宋体" w:cs="宋体"/>
                <w:sz w:val="28"/>
              </w:rPr>
              <w:t>网关、</w:t>
            </w:r>
            <w:r>
              <w:rPr>
                <w:rFonts w:hint="eastAsia" w:ascii="宋体" w:hAnsi="宋体" w:eastAsia="宋体" w:cs="宋体"/>
                <w:sz w:val="28"/>
                <w:lang w:val="en-US" w:eastAsia="zh-Hans"/>
              </w:rPr>
              <w:t>智能</w:t>
            </w:r>
            <w:r>
              <w:rPr>
                <w:rFonts w:hint="eastAsia" w:ascii="宋体" w:hAnsi="宋体" w:eastAsia="宋体" w:cs="宋体"/>
                <w:sz w:val="28"/>
              </w:rPr>
              <w:t>数字传真网关接入</w:t>
            </w:r>
            <w:r>
              <w:rPr>
                <w:rFonts w:hint="eastAsia" w:ascii="宋体" w:hAnsi="宋体" w:eastAsia="宋体" w:cs="宋体"/>
                <w:sz w:val="28"/>
                <w:lang w:eastAsia="zh-Hans"/>
              </w:rPr>
              <w:t>；</w:t>
            </w:r>
          </w:p>
          <w:p>
            <w:pPr>
              <w:pStyle w:val="8"/>
              <w:spacing w:after="156"/>
              <w:rPr>
                <w:rFonts w:hint="eastAsia" w:ascii="宋体" w:hAnsi="宋体" w:eastAsia="宋体" w:cs="宋体"/>
                <w:sz w:val="28"/>
                <w:lang w:eastAsia="zh-Hans"/>
              </w:rPr>
            </w:pPr>
            <w:r>
              <w:rPr>
                <w:rFonts w:hint="eastAsia" w:ascii="宋体" w:hAnsi="宋体" w:eastAsia="宋体" w:cs="宋体"/>
                <w:sz w:val="28"/>
              </w:rPr>
              <w:t>2.</w:t>
            </w:r>
            <w:r>
              <w:rPr>
                <w:rFonts w:hint="eastAsia" w:ascii="宋体" w:hAnsi="宋体" w:eastAsia="宋体" w:cs="宋体"/>
                <w:sz w:val="28"/>
                <w:lang w:val="en-US" w:eastAsia="zh-Hans"/>
              </w:rPr>
              <w:t>支持</w:t>
            </w:r>
            <w:r>
              <w:rPr>
                <w:rFonts w:hint="eastAsia" w:ascii="宋体" w:hAnsi="宋体" w:eastAsia="宋体" w:cs="宋体"/>
                <w:sz w:val="28"/>
              </w:rPr>
              <w:t>预装</w:t>
            </w:r>
            <w:r>
              <w:rPr>
                <w:rFonts w:hint="eastAsia" w:ascii="宋体" w:hAnsi="宋体" w:eastAsia="宋体" w:cs="宋体"/>
                <w:sz w:val="28"/>
                <w:lang w:val="en-US" w:eastAsia="zh-Hans"/>
              </w:rPr>
              <w:t>广东省应急管理</w:t>
            </w:r>
            <w:r>
              <w:rPr>
                <w:rFonts w:hint="eastAsia" w:ascii="宋体" w:hAnsi="宋体" w:eastAsia="宋体" w:cs="宋体"/>
                <w:sz w:val="28"/>
              </w:rPr>
              <w:t>值班值守系统</w:t>
            </w:r>
            <w:r>
              <w:rPr>
                <w:rFonts w:hint="eastAsia" w:ascii="宋体" w:hAnsi="宋体" w:eastAsia="宋体" w:cs="宋体"/>
                <w:sz w:val="28"/>
                <w:lang w:eastAsia="zh-Hans"/>
              </w:rPr>
              <w:t>；</w:t>
            </w:r>
          </w:p>
          <w:p>
            <w:pPr>
              <w:pStyle w:val="8"/>
              <w:spacing w:after="156"/>
              <w:rPr>
                <w:rFonts w:hint="eastAsia" w:ascii="宋体" w:hAnsi="宋体" w:eastAsia="宋体" w:cs="宋体"/>
                <w:sz w:val="28"/>
                <w:szCs w:val="28"/>
                <w:lang w:val="en-US" w:eastAsia="zh-Hans"/>
              </w:rPr>
            </w:pPr>
            <w:r>
              <w:rPr>
                <w:rFonts w:hint="eastAsia" w:ascii="宋体" w:hAnsi="宋体" w:eastAsia="宋体" w:cs="宋体"/>
                <w:sz w:val="28"/>
                <w:szCs w:val="28"/>
              </w:rPr>
              <w:t>▲</w:t>
            </w:r>
            <w:r>
              <w:rPr>
                <w:rFonts w:hint="eastAsia" w:ascii="宋体" w:hAnsi="宋体" w:eastAsia="宋体" w:cs="宋体"/>
                <w:sz w:val="28"/>
                <w:szCs w:val="28"/>
                <w:lang w:eastAsia="zh-Hans"/>
              </w:rPr>
              <w:t>3.</w:t>
            </w:r>
            <w:r>
              <w:rPr>
                <w:rFonts w:hint="eastAsia" w:ascii="宋体" w:hAnsi="宋体" w:cs="宋体"/>
                <w:color w:val="000000"/>
                <w:sz w:val="28"/>
                <w:szCs w:val="28"/>
              </w:rPr>
              <w:t>提供第三方检测机构出具的带有CNAS标识</w:t>
            </w:r>
            <w:r>
              <w:rPr>
                <w:rFonts w:hint="eastAsia" w:ascii="宋体" w:hAnsi="宋体" w:cs="宋体"/>
                <w:color w:val="000000"/>
                <w:sz w:val="28"/>
                <w:szCs w:val="28"/>
                <w:lang w:val="en-US" w:eastAsia="zh-CN"/>
              </w:rPr>
              <w:t>的</w:t>
            </w:r>
            <w:r>
              <w:rPr>
                <w:rFonts w:hint="eastAsia" w:ascii="宋体" w:hAnsi="宋体" w:eastAsia="宋体" w:cs="宋体"/>
                <w:sz w:val="28"/>
                <w:szCs w:val="28"/>
                <w:lang w:val="en-US" w:eastAsia="zh-Hans"/>
              </w:rPr>
              <w:t>，符合平均无故障时间（MTBF）100万小时</w:t>
            </w:r>
            <w:r>
              <w:rPr>
                <w:rFonts w:hint="eastAsia" w:ascii="宋体" w:hAnsi="宋体" w:cs="宋体"/>
                <w:color w:val="000000"/>
                <w:sz w:val="28"/>
                <w:szCs w:val="28"/>
                <w:lang w:val="en-US" w:eastAsia="zh-CN"/>
              </w:rPr>
              <w:t>的产品可靠性检验证书</w:t>
            </w:r>
            <w:r>
              <w:rPr>
                <w:rFonts w:hint="eastAsia" w:ascii="宋体" w:hAnsi="宋体" w:cs="宋体"/>
                <w:color w:val="000000"/>
                <w:sz w:val="28"/>
                <w:szCs w:val="28"/>
              </w:rPr>
              <w:t>扫描件</w:t>
            </w:r>
            <w:r>
              <w:rPr>
                <w:rFonts w:hint="eastAsia" w:ascii="宋体" w:hAnsi="宋体" w:eastAsia="宋体" w:cs="宋体"/>
                <w:sz w:val="28"/>
                <w:szCs w:val="28"/>
                <w:lang w:val="en-US" w:eastAsia="zh-Hans"/>
              </w:rPr>
              <w:t>；</w:t>
            </w:r>
          </w:p>
          <w:p>
            <w:pPr>
              <w:pStyle w:val="8"/>
              <w:spacing w:after="156"/>
              <w:rPr>
                <w:rFonts w:hint="eastAsia" w:ascii="宋体" w:hAnsi="宋体" w:eastAsia="宋体" w:cs="宋体"/>
                <w:sz w:val="28"/>
                <w:lang w:val="en-US" w:eastAsia="zh-Hans"/>
              </w:rPr>
            </w:pPr>
            <w:r>
              <w:rPr>
                <w:rFonts w:hint="eastAsia" w:ascii="宋体" w:hAnsi="宋体" w:eastAsia="宋体" w:cs="宋体"/>
                <w:sz w:val="28"/>
              </w:rPr>
              <w:t>▲</w:t>
            </w:r>
            <w:r>
              <w:rPr>
                <w:rFonts w:hint="eastAsia" w:ascii="宋体" w:hAnsi="宋体" w:eastAsia="宋体" w:cs="宋体"/>
                <w:sz w:val="28"/>
                <w:lang w:eastAsia="zh-Hans"/>
              </w:rPr>
              <w:t>4.</w:t>
            </w:r>
            <w:r>
              <w:rPr>
                <w:rFonts w:hint="eastAsia" w:ascii="宋体" w:hAnsi="宋体" w:cs="宋体"/>
                <w:color w:val="000000"/>
                <w:sz w:val="28"/>
                <w:szCs w:val="28"/>
              </w:rPr>
              <w:t>提供</w:t>
            </w:r>
            <w:r>
              <w:rPr>
                <w:rFonts w:hint="eastAsia" w:ascii="宋体" w:hAnsi="宋体" w:cs="宋体"/>
                <w:color w:val="000000"/>
                <w:sz w:val="28"/>
                <w:szCs w:val="28"/>
                <w:lang w:val="en-US" w:eastAsia="zh-CN"/>
              </w:rPr>
              <w:t>中国质量认证中心出具的中国</w:t>
            </w:r>
            <w:r>
              <w:rPr>
                <w:rFonts w:hint="eastAsia" w:ascii="宋体" w:hAnsi="宋体" w:eastAsia="宋体" w:cs="宋体"/>
                <w:sz w:val="28"/>
                <w:lang w:val="en-US" w:eastAsia="zh-Hans"/>
              </w:rPr>
              <w:t>国家强制性产品认证证书（CCC）</w:t>
            </w:r>
            <w:r>
              <w:rPr>
                <w:rFonts w:hint="eastAsia" w:ascii="宋体" w:hAnsi="宋体" w:cs="宋体"/>
                <w:color w:val="000000"/>
                <w:sz w:val="28"/>
                <w:szCs w:val="28"/>
              </w:rPr>
              <w:t>扫描件</w:t>
            </w:r>
            <w:r>
              <w:rPr>
                <w:rFonts w:hint="eastAsia" w:ascii="宋体" w:hAnsi="宋体" w:eastAsia="宋体" w:cs="宋体"/>
                <w:lang w:val="en-US" w:eastAsia="zh-Hans"/>
              </w:rPr>
              <w:t>）</w:t>
            </w:r>
          </w:p>
        </w:tc>
      </w:tr>
    </w:tbl>
    <w:p>
      <w:pPr>
        <w:numPr>
          <w:ilvl w:val="0"/>
          <w:numId w:val="0"/>
        </w:numPr>
        <w:rPr>
          <w:rFonts w:hint="eastAsia" w:ascii="宋体" w:hAnsi="宋体" w:eastAsia="宋体" w:cs="宋体"/>
          <w:lang w:val="en-US" w:eastAsia="zh-Hans"/>
        </w:rPr>
      </w:pPr>
    </w:p>
    <w:p>
      <w:pPr>
        <w:pStyle w:val="3"/>
        <w:numPr>
          <w:ilvl w:val="1"/>
          <w:numId w:val="3"/>
        </w:numPr>
        <w:bidi w:val="0"/>
        <w:ind w:left="850" w:leftChars="0" w:hanging="453" w:firstLineChars="0"/>
        <w:rPr>
          <w:rFonts w:hint="default" w:ascii="宋体" w:hAnsi="宋体" w:eastAsia="宋体" w:cs="宋体"/>
          <w:lang w:val="en-US" w:eastAsia="zh-Hans"/>
        </w:rPr>
      </w:pPr>
      <w:r>
        <w:rPr>
          <w:rFonts w:hint="eastAsia" w:ascii="宋体" w:hAnsi="宋体" w:eastAsia="宋体" w:cs="宋体"/>
          <w:lang w:val="en-US" w:eastAsia="zh-Hans"/>
        </w:rPr>
        <w:t>值班值守专用客户端软件授权</w:t>
      </w:r>
    </w:p>
    <w:p>
      <w:pPr>
        <w:ind w:firstLine="560"/>
      </w:pPr>
      <w:r>
        <w:rPr>
          <w:rFonts w:hint="eastAsia"/>
        </w:rPr>
        <w:t>值班员使用值班值守专用终端进行操作过程中，对于音视频功能要求较高的稳定性和清晰度，同时支持其他外部设备进行数据通信。因此，除基础操作系统外，需要安装专用客户端软件，支持使用标准专用协议对音视频硬件输入输出数据进行软编解码，通过SIP、ITU-T等接口协议实现与其他客户端的网络通信。该客户端软件功能解决设备放置在不同物理空间下的网络通信问题，无需通过传统计算机外设方式或局域网方式才能配对的问题，可以做到“终端在桌面，设备在机房”从而符合值班室相关管理要求。</w:t>
      </w:r>
    </w:p>
    <w:p>
      <w:pPr>
        <w:ind w:firstLine="560"/>
        <w:rPr>
          <w:rFonts w:hint="eastAsia" w:ascii="宋体" w:hAnsi="宋体" w:eastAsia="宋体" w:cs="宋体"/>
          <w:lang w:val="en-US" w:eastAsia="zh-Hans"/>
        </w:rPr>
      </w:pPr>
      <w:r>
        <w:rPr>
          <w:rFonts w:hint="eastAsia"/>
        </w:rPr>
        <w:t>要求提供值班值守专用客户端授权和视频会议云端MCU授权。</w:t>
      </w:r>
    </w:p>
    <w:p>
      <w:pPr>
        <w:pStyle w:val="4"/>
        <w:numPr>
          <w:ilvl w:val="2"/>
          <w:numId w:val="3"/>
        </w:numPr>
        <w:bidi w:val="0"/>
        <w:ind w:left="720" w:leftChars="0" w:hanging="720" w:firstLineChars="0"/>
        <w:rPr>
          <w:rFonts w:hint="eastAsia"/>
          <w:lang w:val="en-US" w:eastAsia="zh-Hans"/>
        </w:rPr>
      </w:pPr>
      <w:r>
        <w:rPr>
          <w:rFonts w:hint="eastAsia"/>
          <w:lang w:val="en-US" w:eastAsia="zh-Hans"/>
        </w:rPr>
        <w:t>值班专用客户端软件授权</w:t>
      </w:r>
    </w:p>
    <w:p>
      <w:pPr>
        <w:numPr>
          <w:ilvl w:val="0"/>
          <w:numId w:val="0"/>
        </w:numPr>
        <w:ind w:firstLine="720" w:firstLineChars="0"/>
        <w:rPr>
          <w:rFonts w:hint="eastAsia" w:ascii="宋体" w:hAnsi="宋体" w:eastAsia="宋体" w:cs="宋体"/>
          <w:lang w:val="en-US" w:eastAsia="zh-Hans"/>
        </w:rPr>
      </w:pPr>
      <w:r>
        <w:rPr>
          <w:rFonts w:hint="eastAsia" w:ascii="宋体" w:hAnsi="宋体" w:eastAsia="宋体" w:cs="宋体"/>
          <w:lang w:val="en-US" w:eastAsia="zh-Hans"/>
        </w:rPr>
        <w:t>为本期部署的</w:t>
      </w:r>
      <w:r>
        <w:rPr>
          <w:rFonts w:hint="default" w:ascii="宋体" w:hAnsi="宋体" w:cs="宋体"/>
          <w:lang w:eastAsia="zh-Hans"/>
        </w:rPr>
        <w:t>11</w:t>
      </w:r>
      <w:r>
        <w:rPr>
          <w:rFonts w:hint="eastAsia" w:ascii="宋体" w:hAnsi="宋体" w:eastAsia="宋体" w:cs="宋体"/>
          <w:lang w:val="en-US" w:eastAsia="zh-Hans"/>
        </w:rPr>
        <w:t>台</w:t>
      </w:r>
      <w:r>
        <w:rPr>
          <w:rFonts w:hint="default" w:ascii="宋体" w:hAnsi="宋体" w:cs="宋体"/>
          <w:lang w:eastAsia="zh-Hans"/>
        </w:rPr>
        <w:t>应急值守终端</w:t>
      </w:r>
      <w:r>
        <w:rPr>
          <w:rFonts w:hint="eastAsia" w:ascii="宋体" w:hAnsi="宋体" w:eastAsia="宋体" w:cs="宋体"/>
          <w:lang w:val="en-US" w:eastAsia="zh-Hans"/>
        </w:rPr>
        <w:t>提供值班专用客户端软件授权，支持使用标准专用协议对音视频硬件输入输出数据进行软编解码，通过SIP、ITU-T等接口协议实现与其他终端、智能PSTN语音网关和智能数字传真网关的网络通信。（注：</w:t>
      </w:r>
      <w:r>
        <w:rPr>
          <w:rFonts w:hint="eastAsia" w:ascii="宋体" w:hAnsi="宋体" w:eastAsia="宋体" w:cs="宋体"/>
          <w:sz w:val="28"/>
        </w:rPr>
        <w:t>▲</w:t>
      </w:r>
      <w:r>
        <w:rPr>
          <w:rFonts w:hint="eastAsia" w:ascii="宋体" w:hAnsi="宋体" w:cs="宋体"/>
          <w:lang w:val="en-US" w:eastAsia="zh-CN"/>
        </w:rPr>
        <w:t>需</w:t>
      </w:r>
      <w:r>
        <w:rPr>
          <w:rFonts w:hint="eastAsia" w:ascii="宋体" w:hAnsi="宋体" w:eastAsia="宋体" w:cs="宋体"/>
          <w:lang w:val="en-US" w:eastAsia="zh-Hans"/>
        </w:rPr>
        <w:t>提供具有国家版权局颁发的“值班值守”相关的软件著作权证书扫描件作为满足该项技术指标要求的证明文件。）</w:t>
      </w:r>
    </w:p>
    <w:p>
      <w:pPr>
        <w:pStyle w:val="4"/>
        <w:numPr>
          <w:ilvl w:val="2"/>
          <w:numId w:val="3"/>
        </w:numPr>
        <w:bidi w:val="0"/>
        <w:ind w:left="720" w:leftChars="0" w:hanging="720" w:firstLineChars="0"/>
        <w:rPr>
          <w:rFonts w:hint="eastAsia"/>
          <w:lang w:val="en-US" w:eastAsia="zh-Hans"/>
        </w:rPr>
      </w:pPr>
      <w:r>
        <w:rPr>
          <w:rFonts w:hint="eastAsia"/>
          <w:lang w:val="en-US" w:eastAsia="zh-Hans"/>
        </w:rPr>
        <w:t>视频会议云端MCU授权</w:t>
      </w:r>
    </w:p>
    <w:p>
      <w:pPr>
        <w:numPr>
          <w:ilvl w:val="0"/>
          <w:numId w:val="0"/>
        </w:numPr>
        <w:ind w:firstLine="720" w:firstLineChars="0"/>
        <w:rPr>
          <w:rFonts w:hint="eastAsia" w:ascii="宋体" w:hAnsi="宋体" w:eastAsia="宋体" w:cs="宋体"/>
          <w:lang w:val="en-US" w:eastAsia="zh-Hans"/>
        </w:rPr>
      </w:pPr>
      <w:r>
        <w:rPr>
          <w:rFonts w:hint="eastAsia" w:ascii="宋体" w:hAnsi="宋体" w:eastAsia="宋体" w:cs="宋体"/>
          <w:lang w:val="en-US" w:eastAsia="zh-Hans"/>
        </w:rPr>
        <w:t>为本期部署的</w:t>
      </w:r>
      <w:r>
        <w:rPr>
          <w:rFonts w:hint="default" w:ascii="宋体" w:hAnsi="宋体" w:cs="宋体"/>
          <w:lang w:eastAsia="zh-Hans"/>
        </w:rPr>
        <w:t>11</w:t>
      </w:r>
      <w:r>
        <w:rPr>
          <w:rFonts w:hint="eastAsia" w:ascii="宋体" w:hAnsi="宋体" w:eastAsia="宋体" w:cs="宋体"/>
          <w:lang w:val="en-US" w:eastAsia="zh-Hans"/>
        </w:rPr>
        <w:t>台</w:t>
      </w:r>
      <w:r>
        <w:rPr>
          <w:rFonts w:hint="default" w:ascii="宋体" w:hAnsi="宋体" w:cs="宋体"/>
          <w:lang w:eastAsia="zh-Hans"/>
        </w:rPr>
        <w:t>应急值守终端</w:t>
      </w:r>
      <w:r>
        <w:rPr>
          <w:rFonts w:hint="eastAsia" w:ascii="宋体" w:hAnsi="宋体" w:eastAsia="宋体" w:cs="宋体"/>
          <w:lang w:val="en-US" w:eastAsia="zh-Hans"/>
        </w:rPr>
        <w:t>提供视频会议云端MCU授权，支持终端之间进行数据通信，实现点击拨号、通信记录同步、文件同步；支持终端自主邀请多方会场召集会议，无须后台人工调度；支持H.264等图像编码协议；支持G.711、G.722、G.722.1C、G.729A、Opus、AAC-LD等音频协议；支持IP网络升降速，可根据IP网络带宽的变化，自动调整会议中音视频带宽，保证图像语音质量良好。</w:t>
      </w:r>
    </w:p>
    <w:p>
      <w:pPr>
        <w:pStyle w:val="3"/>
        <w:numPr>
          <w:ilvl w:val="1"/>
          <w:numId w:val="3"/>
        </w:numPr>
        <w:bidi w:val="0"/>
        <w:ind w:left="850" w:leftChars="0" w:hanging="453" w:firstLineChars="0"/>
        <w:rPr>
          <w:rFonts w:hint="eastAsia" w:ascii="宋体" w:hAnsi="宋体" w:eastAsia="宋体" w:cs="宋体"/>
          <w:b w:val="0"/>
          <w:lang w:val="en-US" w:eastAsia="zh-Hans"/>
        </w:rPr>
      </w:pPr>
      <w:r>
        <w:rPr>
          <w:rFonts w:hint="eastAsia" w:ascii="宋体" w:hAnsi="宋体" w:eastAsia="宋体" w:cs="宋体"/>
          <w:b w:val="0"/>
          <w:lang w:val="en-US" w:eastAsia="zh-Hans"/>
        </w:rPr>
        <w:t>系统集成</w:t>
      </w:r>
      <w:r>
        <w:rPr>
          <w:rFonts w:hint="eastAsia" w:ascii="宋体" w:hAnsi="宋体" w:eastAsia="宋体" w:cs="宋体"/>
          <w:b w:val="0"/>
          <w:lang w:val="en-US" w:eastAsia="zh-CN"/>
        </w:rPr>
        <w:t>和运行保障服务</w:t>
      </w:r>
    </w:p>
    <w:p>
      <w:pPr>
        <w:numPr>
          <w:ilvl w:val="0"/>
          <w:numId w:val="0"/>
        </w:numPr>
        <w:ind w:firstLine="720" w:firstLineChars="0"/>
        <w:rPr>
          <w:rFonts w:hint="eastAsia" w:ascii="宋体" w:hAnsi="宋体" w:eastAsia="宋体" w:cs="宋体"/>
          <w:lang w:val="en-US" w:eastAsia="zh-Hans"/>
        </w:rPr>
      </w:pPr>
      <w:r>
        <w:rPr>
          <w:rFonts w:hint="default" w:ascii="宋体" w:hAnsi="宋体" w:cs="宋体"/>
          <w:lang w:eastAsia="zh-Hans"/>
        </w:rPr>
        <w:t>应急值守终端</w:t>
      </w:r>
      <w:r>
        <w:rPr>
          <w:rFonts w:hint="eastAsia" w:ascii="宋体" w:hAnsi="宋体" w:eastAsia="宋体" w:cs="宋体"/>
          <w:lang w:val="en-US" w:eastAsia="zh-Hans"/>
        </w:rPr>
        <w:t>的部署需要根据每个行政村现场的网络特点进行调试配置工作，从而实现与云端系统之间的网络通信，各行政村不同网络线路环境下和政务云之间的网络策略申请，放通，调试对接等，工作量大技术要求高。</w:t>
      </w:r>
    </w:p>
    <w:p>
      <w:pPr>
        <w:numPr>
          <w:ilvl w:val="0"/>
          <w:numId w:val="0"/>
        </w:numPr>
        <w:ind w:firstLine="720" w:firstLineChars="0"/>
        <w:rPr>
          <w:rFonts w:hint="eastAsia" w:ascii="宋体" w:hAnsi="宋体" w:eastAsia="宋体" w:cs="宋体"/>
          <w:lang w:val="en-US" w:eastAsia="zh-Hans"/>
        </w:rPr>
      </w:pPr>
      <w:r>
        <w:rPr>
          <w:rFonts w:hint="eastAsia" w:ascii="宋体" w:hAnsi="宋体" w:eastAsia="宋体" w:cs="宋体"/>
          <w:lang w:val="en-US" w:eastAsia="zh-Hans"/>
        </w:rPr>
        <w:t>由中级或以上级别的工程师提供</w:t>
      </w:r>
      <w:r>
        <w:rPr>
          <w:rFonts w:hint="default" w:ascii="宋体" w:hAnsi="宋体" w:cs="宋体"/>
          <w:lang w:eastAsia="zh-Hans"/>
        </w:rPr>
        <w:t>应急值守终端</w:t>
      </w:r>
      <w:r>
        <w:rPr>
          <w:rFonts w:hint="eastAsia" w:ascii="宋体" w:hAnsi="宋体" w:eastAsia="宋体" w:cs="宋体"/>
          <w:lang w:val="en-US" w:eastAsia="zh-Hans"/>
        </w:rPr>
        <w:t>和值班值守系统的集成实施服务，服务内容包括：</w:t>
      </w:r>
    </w:p>
    <w:p>
      <w:pPr>
        <w:numPr>
          <w:ilvl w:val="0"/>
          <w:numId w:val="0"/>
        </w:numPr>
        <w:ind w:firstLine="720" w:firstLineChars="0"/>
        <w:rPr>
          <w:rFonts w:hint="eastAsia" w:ascii="宋体" w:hAnsi="宋体" w:eastAsia="宋体" w:cs="宋体"/>
          <w:lang w:val="en-US" w:eastAsia="zh-Hans"/>
        </w:rPr>
      </w:pPr>
      <w:r>
        <w:rPr>
          <w:rFonts w:hint="eastAsia" w:ascii="宋体" w:hAnsi="宋体" w:eastAsia="宋体" w:cs="宋体"/>
          <w:lang w:val="en-US" w:eastAsia="zh-Hans"/>
        </w:rPr>
        <w:t>（1）设备安装：现场安装</w:t>
      </w:r>
      <w:r>
        <w:rPr>
          <w:rFonts w:hint="default" w:ascii="宋体" w:hAnsi="宋体" w:cs="宋体"/>
          <w:lang w:eastAsia="zh-Hans"/>
        </w:rPr>
        <w:t>应急值守终端</w:t>
      </w:r>
      <w:r>
        <w:rPr>
          <w:rFonts w:hint="eastAsia" w:ascii="宋体" w:hAnsi="宋体" w:eastAsia="宋体" w:cs="宋体"/>
          <w:lang w:val="en-US" w:eastAsia="zh-Hans"/>
        </w:rPr>
        <w:t>，完成设备硬件安装工作；</w:t>
      </w:r>
    </w:p>
    <w:p>
      <w:pPr>
        <w:numPr>
          <w:ilvl w:val="0"/>
          <w:numId w:val="0"/>
        </w:numPr>
        <w:ind w:firstLine="720" w:firstLineChars="0"/>
        <w:rPr>
          <w:rFonts w:hint="eastAsia" w:ascii="宋体" w:hAnsi="宋体" w:eastAsia="宋体" w:cs="宋体"/>
          <w:lang w:val="en-US" w:eastAsia="zh-Hans"/>
        </w:rPr>
      </w:pPr>
      <w:r>
        <w:rPr>
          <w:rFonts w:hint="eastAsia" w:ascii="宋体" w:hAnsi="宋体" w:eastAsia="宋体" w:cs="宋体"/>
          <w:lang w:val="en-US" w:eastAsia="zh-Hans"/>
        </w:rPr>
        <w:t>（2）网络集成：配合调试完成各行政村</w:t>
      </w:r>
      <w:r>
        <w:rPr>
          <w:rFonts w:hint="default" w:ascii="宋体" w:hAnsi="宋体" w:cs="宋体"/>
          <w:lang w:eastAsia="zh-Hans"/>
        </w:rPr>
        <w:t>应急值守终端</w:t>
      </w:r>
      <w:r>
        <w:rPr>
          <w:rFonts w:hint="eastAsia" w:ascii="宋体" w:hAnsi="宋体" w:eastAsia="宋体" w:cs="宋体"/>
          <w:lang w:val="en-US" w:eastAsia="zh-Hans"/>
        </w:rPr>
        <w:t>的本地网络，实现省市县镇村多级网络互联互通。</w:t>
      </w:r>
    </w:p>
    <w:p>
      <w:pPr>
        <w:numPr>
          <w:ilvl w:val="0"/>
          <w:numId w:val="0"/>
        </w:numPr>
        <w:ind w:firstLine="720" w:firstLineChars="0"/>
        <w:rPr>
          <w:rFonts w:hint="eastAsia" w:ascii="宋体" w:hAnsi="宋体" w:eastAsia="宋体" w:cs="宋体"/>
          <w:lang w:val="en-US" w:eastAsia="zh-Hans"/>
        </w:rPr>
      </w:pPr>
      <w:r>
        <w:rPr>
          <w:rFonts w:hint="eastAsia" w:ascii="宋体" w:hAnsi="宋体" w:eastAsia="宋体" w:cs="宋体"/>
          <w:lang w:val="en-US" w:eastAsia="zh-Hans"/>
        </w:rPr>
        <w:t>（3）设备调试：在设备安装部署、网络互联互通的基础上，对各行政村</w:t>
      </w:r>
      <w:r>
        <w:rPr>
          <w:rFonts w:hint="default" w:ascii="宋体" w:hAnsi="宋体" w:cs="宋体"/>
          <w:lang w:eastAsia="zh-Hans"/>
        </w:rPr>
        <w:t>应急值守终端</w:t>
      </w:r>
      <w:r>
        <w:rPr>
          <w:rFonts w:hint="eastAsia" w:ascii="宋体" w:hAnsi="宋体" w:eastAsia="宋体" w:cs="宋体"/>
          <w:lang w:val="en-US" w:eastAsia="zh-Hans"/>
        </w:rPr>
        <w:t>进行整体调试，完成基础软件使用测试。</w:t>
      </w:r>
    </w:p>
    <w:p>
      <w:pPr>
        <w:numPr>
          <w:ilvl w:val="0"/>
          <w:numId w:val="0"/>
        </w:numPr>
        <w:ind w:firstLine="720" w:firstLineChars="0"/>
        <w:rPr>
          <w:rFonts w:hint="eastAsia" w:ascii="宋体" w:hAnsi="宋体" w:eastAsia="宋体" w:cs="宋体"/>
          <w:lang w:val="en-US" w:eastAsia="zh-Hans"/>
        </w:rPr>
      </w:pPr>
      <w:r>
        <w:rPr>
          <w:rFonts w:hint="eastAsia" w:ascii="宋体" w:hAnsi="宋体" w:eastAsia="宋体" w:cs="宋体"/>
          <w:lang w:val="en-US" w:eastAsia="zh-Hans"/>
        </w:rPr>
        <w:t>（4）系统配置：录入目标单位的基本信息、用户信息以及业务应用所需相关的信息，完成终端应用配置。</w:t>
      </w:r>
    </w:p>
    <w:p>
      <w:pPr>
        <w:numPr>
          <w:ilvl w:val="0"/>
          <w:numId w:val="0"/>
        </w:numPr>
        <w:ind w:firstLine="720" w:firstLineChars="0"/>
        <w:rPr>
          <w:rFonts w:hint="eastAsia" w:ascii="宋体" w:hAnsi="宋体" w:eastAsia="宋体" w:cs="宋体"/>
          <w:lang w:val="en-US" w:eastAsia="zh-Hans"/>
        </w:rPr>
      </w:pPr>
      <w:r>
        <w:rPr>
          <w:rFonts w:hint="eastAsia" w:ascii="宋体" w:hAnsi="宋体" w:eastAsia="宋体" w:cs="宋体"/>
          <w:lang w:val="en-US" w:eastAsia="zh-Hans"/>
        </w:rPr>
        <w:t>（5）业务测试：进行终端联调，集成适配各行政村值班值守系统各项应用，包括值班排班、突发事件上报、点名签到、实时视频连线、值班交班功能的正常使用。</w:t>
      </w:r>
    </w:p>
    <w:p>
      <w:pPr>
        <w:rPr>
          <w:rFonts w:hint="eastAsia" w:ascii="宋体" w:hAnsi="宋体" w:eastAsia="宋体" w:cs="宋体"/>
          <w:lang w:val="en-US" w:eastAsia="zh-Hans"/>
        </w:rPr>
      </w:pPr>
      <w:r>
        <w:rPr>
          <w:rFonts w:hint="eastAsia" w:ascii="宋体" w:hAnsi="宋体" w:eastAsia="宋体" w:cs="宋体"/>
          <w:lang w:val="en-US" w:eastAsia="zh-CN"/>
        </w:rPr>
        <w:t>（6）技术保障：</w:t>
      </w:r>
      <w:r>
        <w:rPr>
          <w:rFonts w:hint="eastAsia" w:ascii="宋体" w:hAnsi="宋体" w:cs="宋体"/>
          <w:lang w:val="en-US" w:eastAsia="zh-CN"/>
        </w:rPr>
        <w:t>提供不少于1次广东省应急管理值班值守系统现场使用培训服务；提供系统远程</w:t>
      </w:r>
      <w:r>
        <w:rPr>
          <w:rFonts w:hint="eastAsia" w:ascii="宋体" w:hAnsi="宋体" w:eastAsia="宋体" w:cs="宋体"/>
          <w:lang w:val="en-US" w:eastAsia="zh-Hans"/>
        </w:rPr>
        <w:t>技术支持服务，服务期1年。</w:t>
      </w:r>
    </w:p>
    <w:p>
      <w:pPr>
        <w:pStyle w:val="2"/>
        <w:numPr>
          <w:ilvl w:val="0"/>
          <w:numId w:val="3"/>
        </w:numPr>
        <w:bidi w:val="0"/>
        <w:ind w:left="425" w:leftChars="0" w:hanging="425" w:firstLineChars="0"/>
        <w:rPr>
          <w:rFonts w:hint="eastAsia" w:ascii="宋体" w:hAnsi="宋体" w:eastAsia="宋体" w:cs="宋体"/>
          <w:lang w:val="en-US" w:eastAsia="zh-Hans"/>
        </w:rPr>
      </w:pPr>
      <w:r>
        <w:rPr>
          <w:rFonts w:hint="eastAsia" w:ascii="宋体" w:hAnsi="宋体" w:eastAsia="宋体" w:cs="宋体"/>
          <w:lang w:val="en-US" w:eastAsia="zh-Hans"/>
        </w:rPr>
        <w:t>实施计划</w:t>
      </w:r>
    </w:p>
    <w:p>
      <w:pPr>
        <w:rPr>
          <w:rFonts w:hint="eastAsia" w:ascii="宋体" w:hAnsi="宋体" w:eastAsia="宋体" w:cs="宋体"/>
          <w:lang w:val="en-US" w:eastAsia="zh-Hans"/>
        </w:rPr>
      </w:pPr>
      <w:r>
        <w:rPr>
          <w:rFonts w:hint="eastAsia" w:ascii="宋体" w:hAnsi="宋体" w:eastAsia="宋体" w:cs="宋体"/>
          <w:lang w:val="en-US" w:eastAsia="zh-Hans"/>
        </w:rPr>
        <w:t>本项目要求交付时间紧、任务重，</w:t>
      </w:r>
      <w:r>
        <w:rPr>
          <w:rFonts w:hint="eastAsia" w:ascii="宋体" w:hAnsi="宋体" w:eastAsia="宋体" w:cs="宋体"/>
          <w:highlight w:val="none"/>
          <w:lang w:val="en-US" w:eastAsia="zh-Hans"/>
        </w:rPr>
        <w:t>需在20</w:t>
      </w:r>
      <w:r>
        <w:rPr>
          <w:rFonts w:hint="eastAsia" w:ascii="宋体" w:hAnsi="宋体" w:eastAsia="宋体" w:cs="宋体"/>
          <w:highlight w:val="none"/>
          <w:lang w:eastAsia="zh-Hans"/>
        </w:rPr>
        <w:t>2</w:t>
      </w:r>
      <w:r>
        <w:rPr>
          <w:rFonts w:hint="eastAsia" w:ascii="宋体" w:hAnsi="宋体" w:cs="宋体"/>
          <w:highlight w:val="none"/>
          <w:lang w:val="en-US" w:eastAsia="zh-CN"/>
        </w:rPr>
        <w:t>3</w:t>
      </w:r>
      <w:r>
        <w:rPr>
          <w:rFonts w:hint="eastAsia" w:ascii="宋体" w:hAnsi="宋体" w:eastAsia="宋体" w:cs="宋体"/>
          <w:highlight w:val="none"/>
          <w:lang w:val="en-US" w:eastAsia="zh-Hans"/>
        </w:rPr>
        <w:t>年</w:t>
      </w:r>
      <w:r>
        <w:rPr>
          <w:rFonts w:hint="default" w:ascii="宋体" w:hAnsi="宋体" w:cs="宋体"/>
          <w:highlight w:val="none"/>
          <w:lang w:eastAsia="zh-CN"/>
        </w:rPr>
        <w:t>4</w:t>
      </w:r>
      <w:r>
        <w:rPr>
          <w:rFonts w:hint="eastAsia" w:ascii="宋体" w:hAnsi="宋体" w:eastAsia="宋体" w:cs="宋体"/>
          <w:highlight w:val="none"/>
          <w:lang w:val="en-US" w:eastAsia="zh-Hans"/>
        </w:rPr>
        <w:t>月</w:t>
      </w:r>
      <w:r>
        <w:rPr>
          <w:rFonts w:hint="default" w:ascii="宋体" w:hAnsi="宋体" w:cs="宋体"/>
          <w:highlight w:val="none"/>
          <w:lang w:eastAsia="zh-CN"/>
        </w:rPr>
        <w:t>3</w:t>
      </w:r>
      <w:r>
        <w:rPr>
          <w:rFonts w:hint="eastAsia" w:ascii="宋体" w:hAnsi="宋体" w:cs="宋体"/>
          <w:highlight w:val="none"/>
          <w:lang w:val="en-US" w:eastAsia="zh-CN"/>
        </w:rPr>
        <w:t>0日</w:t>
      </w:r>
      <w:r>
        <w:rPr>
          <w:rFonts w:hint="eastAsia" w:ascii="宋体" w:hAnsi="宋体" w:eastAsia="宋体" w:cs="宋体"/>
          <w:highlight w:val="none"/>
          <w:lang w:val="en-US" w:eastAsia="zh-Hans"/>
        </w:rPr>
        <w:t>完</w:t>
      </w:r>
      <w:r>
        <w:rPr>
          <w:rFonts w:hint="eastAsia" w:ascii="宋体" w:hAnsi="宋体" w:eastAsia="宋体" w:cs="宋体"/>
          <w:lang w:val="en-US" w:eastAsia="zh-Hans"/>
        </w:rPr>
        <w:t>成相关的设备部署和系统调试工作。为了有效地保证项目质量，整个项目建设的全过程划分为启动、供货、安装</w:t>
      </w:r>
      <w:r>
        <w:rPr>
          <w:rFonts w:hint="eastAsia" w:ascii="宋体" w:hAnsi="宋体" w:eastAsia="宋体" w:cs="宋体"/>
          <w:lang w:val="en-US" w:eastAsia="zh-CN"/>
        </w:rPr>
        <w:t>、</w:t>
      </w:r>
      <w:r>
        <w:rPr>
          <w:rFonts w:hint="eastAsia" w:ascii="宋体" w:hAnsi="宋体" w:eastAsia="宋体" w:cs="宋体"/>
          <w:lang w:val="en-US" w:eastAsia="zh-Hans"/>
        </w:rPr>
        <w:t>调试和验收阶段，每个阶段完成相应的任务，确保项目的保质保量完成。</w:t>
      </w:r>
    </w:p>
    <w:p>
      <w:pPr>
        <w:pStyle w:val="2"/>
        <w:numPr>
          <w:ilvl w:val="0"/>
          <w:numId w:val="3"/>
        </w:numPr>
        <w:bidi w:val="0"/>
        <w:ind w:left="425" w:leftChars="0" w:hanging="425" w:firstLineChars="0"/>
        <w:rPr>
          <w:rFonts w:hint="eastAsia" w:ascii="宋体" w:hAnsi="宋体" w:eastAsia="宋体" w:cs="宋体"/>
          <w:lang w:val="en-US" w:eastAsia="zh-Hans"/>
        </w:rPr>
      </w:pPr>
      <w:r>
        <w:rPr>
          <w:rFonts w:hint="eastAsia" w:ascii="宋体" w:hAnsi="宋体" w:eastAsia="宋体" w:cs="宋体"/>
          <w:lang w:val="en-US" w:eastAsia="zh-Hans"/>
        </w:rPr>
        <w:t>售后服务</w:t>
      </w:r>
    </w:p>
    <w:p>
      <w:pPr>
        <w:pStyle w:val="3"/>
        <w:numPr>
          <w:ilvl w:val="1"/>
          <w:numId w:val="3"/>
        </w:numPr>
        <w:bidi w:val="0"/>
        <w:ind w:left="850" w:leftChars="0" w:hanging="453" w:firstLineChars="0"/>
        <w:rPr>
          <w:rFonts w:hint="eastAsia" w:ascii="宋体" w:hAnsi="宋体" w:eastAsia="宋体" w:cs="宋体"/>
          <w:lang w:val="en-US" w:eastAsia="zh-Hans"/>
        </w:rPr>
      </w:pPr>
      <w:r>
        <w:rPr>
          <w:rFonts w:hint="eastAsia" w:ascii="宋体" w:hAnsi="宋体" w:eastAsia="宋体" w:cs="宋体"/>
          <w:lang w:val="en-US" w:eastAsia="zh-Hans"/>
        </w:rPr>
        <w:t>保质期包修、包换、包退</w:t>
      </w:r>
    </w:p>
    <w:p>
      <w:pPr>
        <w:rPr>
          <w:rFonts w:hint="eastAsia" w:ascii="宋体" w:hAnsi="宋体" w:eastAsia="宋体" w:cs="宋体"/>
          <w:lang w:val="en-US" w:eastAsia="zh-Hans"/>
        </w:rPr>
      </w:pPr>
      <w:r>
        <w:rPr>
          <w:rFonts w:hint="eastAsia" w:ascii="宋体" w:hAnsi="宋体" w:eastAsia="宋体" w:cs="宋体"/>
          <w:lang w:val="en-US" w:eastAsia="zh-Hans"/>
        </w:rPr>
        <w:t>自</w:t>
      </w:r>
      <w:r>
        <w:rPr>
          <w:rFonts w:hint="eastAsia" w:ascii="宋体" w:hAnsi="宋体" w:cs="宋体"/>
          <w:lang w:val="en-US" w:eastAsia="zh-CN"/>
        </w:rPr>
        <w:t>产品交付</w:t>
      </w:r>
      <w:r>
        <w:rPr>
          <w:rFonts w:hint="eastAsia" w:ascii="宋体" w:hAnsi="宋体" w:eastAsia="宋体" w:cs="宋体"/>
          <w:lang w:val="en-US" w:eastAsia="zh-Hans"/>
        </w:rPr>
        <w:t>之日开始计算，免费提供</w:t>
      </w:r>
      <w:r>
        <w:rPr>
          <w:rFonts w:hint="eastAsia" w:ascii="宋体" w:hAnsi="宋体" w:cs="宋体"/>
          <w:lang w:val="en-US" w:eastAsia="zh-CN"/>
        </w:rPr>
        <w:t>3</w:t>
      </w:r>
      <w:r>
        <w:rPr>
          <w:rFonts w:hint="eastAsia" w:ascii="宋体" w:hAnsi="宋体" w:eastAsia="宋体" w:cs="宋体"/>
          <w:lang w:val="en-US" w:eastAsia="zh-Hans"/>
        </w:rPr>
        <w:t>年的针对本项目所选硬件设备维护保修服务，对于保质保用期内非采购人的人为原因而出现产品质量及安装问题，由中标人负责包修、包换或包退，并承担因此而产生的一切费用。</w:t>
      </w:r>
    </w:p>
    <w:p>
      <w:pPr>
        <w:pStyle w:val="3"/>
        <w:numPr>
          <w:ilvl w:val="1"/>
          <w:numId w:val="3"/>
        </w:numPr>
        <w:bidi w:val="0"/>
        <w:ind w:left="850" w:leftChars="0" w:hanging="453" w:firstLineChars="0"/>
        <w:rPr>
          <w:rFonts w:hint="eastAsia" w:ascii="宋体" w:hAnsi="宋体" w:eastAsia="宋体" w:cs="宋体"/>
          <w:lang w:val="en-US" w:eastAsia="zh-Hans"/>
        </w:rPr>
      </w:pPr>
      <w:r>
        <w:rPr>
          <w:rFonts w:hint="eastAsia" w:ascii="宋体" w:hAnsi="宋体" w:eastAsia="宋体" w:cs="宋体"/>
          <w:lang w:val="en-US" w:eastAsia="zh-Hans"/>
        </w:rPr>
        <w:t>故障问题处理</w:t>
      </w:r>
    </w:p>
    <w:p>
      <w:pPr>
        <w:rPr>
          <w:rFonts w:hint="eastAsia" w:ascii="宋体" w:hAnsi="宋体" w:eastAsia="宋体" w:cs="宋体"/>
          <w:lang w:val="en-US" w:eastAsia="zh-Hans"/>
        </w:rPr>
      </w:pPr>
      <w:r>
        <w:rPr>
          <w:rFonts w:hint="eastAsia" w:ascii="宋体" w:hAnsi="宋体" w:eastAsia="宋体" w:cs="宋体"/>
          <w:lang w:val="en-US" w:eastAsia="zh-Hans"/>
        </w:rPr>
        <w:t>日常运行出现的故障或问题，</w:t>
      </w:r>
      <w:r>
        <w:rPr>
          <w:rFonts w:hint="eastAsia" w:ascii="宋体" w:hAnsi="宋体" w:eastAsia="宋体" w:cs="宋体"/>
          <w:lang w:eastAsia="zh-Hans"/>
        </w:rPr>
        <w:t>2</w:t>
      </w:r>
      <w:r>
        <w:rPr>
          <w:rFonts w:hint="eastAsia" w:ascii="宋体" w:hAnsi="宋体" w:eastAsia="宋体" w:cs="宋体"/>
          <w:lang w:val="en-US" w:eastAsia="zh-Hans"/>
        </w:rPr>
        <w:t>小时内进行电话响应（软件可通过电子邮件和远程监控进行维护）排除故障，若电话中无法解决，</w:t>
      </w:r>
      <w:r>
        <w:rPr>
          <w:rFonts w:hint="eastAsia" w:ascii="宋体" w:hAnsi="宋体" w:cs="宋体"/>
          <w:lang w:val="en-US" w:eastAsia="zh-CN"/>
        </w:rPr>
        <w:t>8</w:t>
      </w:r>
      <w:r>
        <w:rPr>
          <w:rFonts w:hint="eastAsia" w:ascii="宋体" w:hAnsi="宋体" w:eastAsia="宋体" w:cs="宋体"/>
          <w:lang w:val="en-US" w:eastAsia="zh-Hans"/>
        </w:rPr>
        <w:t>小时内到达现场，一般情况在24小时内排除故障，特殊情况需与采购人说明情况，并提供备用货物，保证用户的正常工作使用。</w:t>
      </w:r>
    </w:p>
    <w:p>
      <w:pPr>
        <w:rPr>
          <w:rFonts w:hint="eastAsia" w:ascii="宋体" w:hAnsi="宋体" w:eastAsia="宋体" w:cs="宋体"/>
          <w:lang w:val="en-US" w:eastAsia="zh-Hans"/>
        </w:rPr>
      </w:pPr>
    </w:p>
    <w:p>
      <w:pPr>
        <w:rPr>
          <w:rFonts w:hint="eastAsia" w:ascii="宋体" w:hAnsi="宋体" w:eastAsia="宋体" w:cs="宋体"/>
          <w:lang w:val="en-US" w:eastAsia="zh-Hans"/>
        </w:rPr>
      </w:pPr>
    </w:p>
    <w:p>
      <w:pPr>
        <w:numPr>
          <w:ilvl w:val="0"/>
          <w:numId w:val="0"/>
        </w:numPr>
        <w:ind w:left="420" w:leftChars="0"/>
        <w:rPr>
          <w:rFonts w:hint="eastAsia" w:ascii="宋体" w:hAnsi="宋体" w:eastAsia="宋体" w:cs="宋体"/>
          <w:lang w:val="en-US" w:eastAsia="zh-Hans"/>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7852A"/>
    <w:multiLevelType w:val="multilevel"/>
    <w:tmpl w:val="FEF7852A"/>
    <w:lvl w:ilvl="0" w:tentative="0">
      <w:start w:val="1"/>
      <w:numFmt w:val="decimal"/>
      <w:lvlText w:val="%1."/>
      <w:lvlJc w:val="left"/>
      <w:pPr>
        <w:ind w:left="432" w:hanging="432"/>
      </w:pPr>
      <w:rPr>
        <w:rFonts w:hint="default"/>
      </w:rPr>
    </w:lvl>
    <w:lvl w:ilvl="1" w:tentative="0">
      <w:start w:val="1"/>
      <w:numFmt w:val="decimal"/>
      <w:suff w:val="space"/>
      <w:lvlText w:val="%1.%2."/>
      <w:lvlJc w:val="left"/>
      <w:pPr>
        <w:tabs>
          <w:tab w:val="left" w:pos="420"/>
        </w:tabs>
        <w:ind w:left="575" w:hanging="575"/>
      </w:pPr>
      <w:rPr>
        <w:rFonts w:hint="default"/>
      </w:rPr>
    </w:lvl>
    <w:lvl w:ilvl="2" w:tentative="0">
      <w:start w:val="1"/>
      <w:numFmt w:val="decimal"/>
      <w:pStyle w:val="4"/>
      <w:suff w:val="space"/>
      <w:lvlText w:val="%1.%2.%3."/>
      <w:lvlJc w:val="left"/>
      <w:pPr>
        <w:tabs>
          <w:tab w:val="left" w:pos="420"/>
        </w:tabs>
        <w:ind w:left="720" w:hanging="720"/>
      </w:pPr>
      <w:rPr>
        <w:rFonts w:hint="default" w:ascii="宋体" w:hAnsi="宋体" w:eastAsia="宋体" w:cs="宋体"/>
      </w:rPr>
    </w:lvl>
    <w:lvl w:ilvl="3" w:tentative="0">
      <w:start w:val="1"/>
      <w:numFmt w:val="decimal"/>
      <w:suff w:val="space"/>
      <w:lvlText w:val="%1.%2.%3.%4."/>
      <w:lvlJc w:val="left"/>
      <w:pPr>
        <w:tabs>
          <w:tab w:val="left" w:pos="420"/>
        </w:tabs>
        <w:ind w:left="864" w:hanging="864"/>
      </w:pPr>
      <w:rPr>
        <w:rFonts w:hint="default" w:ascii="宋体" w:hAnsi="宋体" w:eastAsia="宋体" w:cs="宋体"/>
      </w:rPr>
    </w:lvl>
    <w:lvl w:ilvl="4" w:tentative="0">
      <w:start w:val="1"/>
      <w:numFmt w:val="decimal"/>
      <w:suff w:val="space"/>
      <w:lvlText w:val="%1.%2.%3.%4.%5."/>
      <w:lvlJc w:val="left"/>
      <w:pPr>
        <w:tabs>
          <w:tab w:val="left" w:pos="420"/>
        </w:tabs>
        <w:ind w:left="1008" w:hanging="1008"/>
      </w:pPr>
      <w:rPr>
        <w:rFonts w:hint="default" w:ascii="宋体" w:hAnsi="宋体" w:eastAsia="宋体" w:cs="宋体"/>
      </w:rPr>
    </w:lvl>
    <w:lvl w:ilvl="5" w:tentative="0">
      <w:start w:val="1"/>
      <w:numFmt w:val="decimal"/>
      <w:suff w:val="space"/>
      <w:lvlText w:val="%1.%2.%3.%4.%5.%6."/>
      <w:lvlJc w:val="left"/>
      <w:pPr>
        <w:tabs>
          <w:tab w:val="left" w:pos="420"/>
        </w:tabs>
        <w:ind w:left="1151" w:hanging="1151"/>
      </w:pPr>
      <w:rPr>
        <w:rFonts w:hint="default" w:ascii="宋体" w:hAnsi="宋体" w:eastAsia="宋体" w:cs="宋体"/>
      </w:rPr>
    </w:lvl>
    <w:lvl w:ilvl="6" w:tentative="0">
      <w:start w:val="1"/>
      <w:numFmt w:val="decimal"/>
      <w:suff w:val="space"/>
      <w:lvlText w:val="%1.%2.%3.%4.%5.%6.%7."/>
      <w:lvlJc w:val="left"/>
      <w:pPr>
        <w:tabs>
          <w:tab w:val="left" w:pos="420"/>
        </w:tabs>
        <w:ind w:left="1296" w:hanging="1296"/>
      </w:pPr>
      <w:rPr>
        <w:rFonts w:hint="default" w:ascii="宋体" w:hAnsi="宋体" w:eastAsia="宋体" w:cs="宋体"/>
      </w:rPr>
    </w:lvl>
    <w:lvl w:ilvl="7" w:tentative="0">
      <w:start w:val="1"/>
      <w:numFmt w:val="decimal"/>
      <w:suff w:val="space"/>
      <w:lvlText w:val="%1.%2.%3.%4.%5.%6.%7.%8."/>
      <w:lvlJc w:val="left"/>
      <w:pPr>
        <w:tabs>
          <w:tab w:val="left" w:pos="420"/>
        </w:tabs>
        <w:ind w:left="1440" w:hanging="1440"/>
      </w:pPr>
      <w:rPr>
        <w:rFonts w:hint="default" w:ascii="宋体" w:hAnsi="宋体" w:eastAsia="宋体" w:cs="宋体"/>
      </w:rPr>
    </w:lvl>
    <w:lvl w:ilvl="8" w:tentative="0">
      <w:start w:val="1"/>
      <w:numFmt w:val="decimal"/>
      <w:suff w:val="space"/>
      <w:lvlText w:val="%1.%2.%3.%4.%5.%6.%7.%8.%9."/>
      <w:lvlJc w:val="left"/>
      <w:pPr>
        <w:tabs>
          <w:tab w:val="left" w:pos="420"/>
        </w:tabs>
        <w:ind w:left="1583" w:hanging="1583"/>
      </w:pPr>
      <w:rPr>
        <w:rFonts w:hint="default" w:ascii="宋体" w:hAnsi="宋体" w:eastAsia="宋体" w:cs="宋体"/>
      </w:rPr>
    </w:lvl>
  </w:abstractNum>
  <w:abstractNum w:abstractNumId="1">
    <w:nsid w:val="35F1B8A1"/>
    <w:multiLevelType w:val="multilevel"/>
    <w:tmpl w:val="35F1B8A1"/>
    <w:lvl w:ilvl="0" w:tentative="0">
      <w:start w:val="1"/>
      <w:numFmt w:val="decimal"/>
      <w:pStyle w:val="2"/>
      <w:lvlText w:val="%1."/>
      <w:lvlJc w:val="left"/>
      <w:pPr>
        <w:ind w:left="432" w:hanging="432"/>
      </w:pPr>
      <w:rPr>
        <w:rFonts w:hint="default"/>
      </w:rPr>
    </w:lvl>
    <w:lvl w:ilvl="1" w:tentative="0">
      <w:start w:val="1"/>
      <w:numFmt w:val="decimal"/>
      <w:pStyle w:val="3"/>
      <w:suff w:val="space"/>
      <w:lvlText w:val="%1.%2."/>
      <w:lvlJc w:val="left"/>
      <w:pPr>
        <w:tabs>
          <w:tab w:val="left" w:pos="420"/>
        </w:tabs>
        <w:ind w:left="575" w:hanging="575"/>
      </w:pPr>
      <w:rPr>
        <w:rFonts w:hint="default"/>
      </w:rPr>
    </w:lvl>
    <w:lvl w:ilvl="2" w:tentative="0">
      <w:start w:val="1"/>
      <w:numFmt w:val="decimal"/>
      <w:suff w:val="space"/>
      <w:lvlText w:val="%1.%2.%3."/>
      <w:lvlJc w:val="left"/>
      <w:pPr>
        <w:tabs>
          <w:tab w:val="left" w:pos="420"/>
        </w:tabs>
        <w:ind w:left="720" w:hanging="720"/>
      </w:pPr>
      <w:rPr>
        <w:rFonts w:hint="default" w:ascii="宋体" w:hAnsi="宋体" w:eastAsia="宋体" w:cs="宋体"/>
      </w:rPr>
    </w:lvl>
    <w:lvl w:ilvl="3" w:tentative="0">
      <w:start w:val="1"/>
      <w:numFmt w:val="decimal"/>
      <w:suff w:val="space"/>
      <w:lvlText w:val="%1.%2.%3.%4."/>
      <w:lvlJc w:val="left"/>
      <w:pPr>
        <w:tabs>
          <w:tab w:val="left" w:pos="420"/>
        </w:tabs>
        <w:ind w:left="864" w:hanging="864"/>
      </w:pPr>
      <w:rPr>
        <w:rFonts w:hint="default" w:ascii="宋体" w:hAnsi="宋体" w:eastAsia="宋体" w:cs="宋体"/>
      </w:rPr>
    </w:lvl>
    <w:lvl w:ilvl="4" w:tentative="0">
      <w:start w:val="1"/>
      <w:numFmt w:val="decimal"/>
      <w:suff w:val="space"/>
      <w:lvlText w:val="%1.%2.%3.%4.%5."/>
      <w:lvlJc w:val="left"/>
      <w:pPr>
        <w:tabs>
          <w:tab w:val="left" w:pos="420"/>
        </w:tabs>
        <w:ind w:left="1008" w:hanging="1008"/>
      </w:pPr>
      <w:rPr>
        <w:rFonts w:hint="default" w:ascii="宋体" w:hAnsi="宋体" w:eastAsia="宋体" w:cs="宋体"/>
      </w:rPr>
    </w:lvl>
    <w:lvl w:ilvl="5" w:tentative="0">
      <w:start w:val="1"/>
      <w:numFmt w:val="decimal"/>
      <w:suff w:val="space"/>
      <w:lvlText w:val="%1.%2.%3.%4.%5.%6."/>
      <w:lvlJc w:val="left"/>
      <w:pPr>
        <w:tabs>
          <w:tab w:val="left" w:pos="420"/>
        </w:tabs>
        <w:ind w:left="1151" w:hanging="1151"/>
      </w:pPr>
      <w:rPr>
        <w:rFonts w:hint="default" w:ascii="宋体" w:hAnsi="宋体" w:eastAsia="宋体" w:cs="宋体"/>
      </w:rPr>
    </w:lvl>
    <w:lvl w:ilvl="6" w:tentative="0">
      <w:start w:val="1"/>
      <w:numFmt w:val="decimal"/>
      <w:suff w:val="space"/>
      <w:lvlText w:val="%1.%2.%3.%4.%5.%6.%7."/>
      <w:lvlJc w:val="left"/>
      <w:pPr>
        <w:tabs>
          <w:tab w:val="left" w:pos="420"/>
        </w:tabs>
        <w:ind w:left="1296" w:hanging="1296"/>
      </w:pPr>
      <w:rPr>
        <w:rFonts w:hint="default" w:ascii="宋体" w:hAnsi="宋体" w:eastAsia="宋体" w:cs="宋体"/>
      </w:rPr>
    </w:lvl>
    <w:lvl w:ilvl="7" w:tentative="0">
      <w:start w:val="1"/>
      <w:numFmt w:val="decimal"/>
      <w:suff w:val="space"/>
      <w:lvlText w:val="%1.%2.%3.%4.%5.%6.%7.%8."/>
      <w:lvlJc w:val="left"/>
      <w:pPr>
        <w:tabs>
          <w:tab w:val="left" w:pos="420"/>
        </w:tabs>
        <w:ind w:left="1440" w:hanging="1440"/>
      </w:pPr>
      <w:rPr>
        <w:rFonts w:hint="default" w:ascii="宋体" w:hAnsi="宋体" w:eastAsia="宋体" w:cs="宋体"/>
      </w:rPr>
    </w:lvl>
    <w:lvl w:ilvl="8" w:tentative="0">
      <w:start w:val="1"/>
      <w:numFmt w:val="decimal"/>
      <w:suff w:val="space"/>
      <w:lvlText w:val="%1.%2.%3.%4.%5.%6.%7.%8.%9."/>
      <w:lvlJc w:val="left"/>
      <w:pPr>
        <w:tabs>
          <w:tab w:val="left" w:pos="420"/>
        </w:tabs>
        <w:ind w:left="1583" w:hanging="1583"/>
      </w:pPr>
      <w:rPr>
        <w:rFonts w:hint="default" w:ascii="宋体" w:hAnsi="宋体" w:eastAsia="宋体" w:cs="宋体"/>
      </w:rPr>
    </w:lvl>
  </w:abstractNum>
  <w:abstractNum w:abstractNumId="2">
    <w:nsid w:val="3EE55CED"/>
    <w:multiLevelType w:val="multilevel"/>
    <w:tmpl w:val="3EE55CED"/>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5ZGQ5ZWQ1MmJhMGZkNmYwMjg3MjM4MGI4MGE3YjQifQ=="/>
  </w:docVars>
  <w:rsids>
    <w:rsidRoot w:val="00000000"/>
    <w:rsid w:val="03060A8B"/>
    <w:rsid w:val="03190CB5"/>
    <w:rsid w:val="03897016"/>
    <w:rsid w:val="03962305"/>
    <w:rsid w:val="048760F2"/>
    <w:rsid w:val="048D4418"/>
    <w:rsid w:val="068648B3"/>
    <w:rsid w:val="06F95466"/>
    <w:rsid w:val="07950B26"/>
    <w:rsid w:val="0A314B36"/>
    <w:rsid w:val="0F515C7A"/>
    <w:rsid w:val="108A0935"/>
    <w:rsid w:val="11DF30C9"/>
    <w:rsid w:val="12F629A1"/>
    <w:rsid w:val="131C47FD"/>
    <w:rsid w:val="134753CA"/>
    <w:rsid w:val="14991C55"/>
    <w:rsid w:val="14BA1BCC"/>
    <w:rsid w:val="1FDF0E5D"/>
    <w:rsid w:val="1FDFF210"/>
    <w:rsid w:val="27944090"/>
    <w:rsid w:val="28C01A4F"/>
    <w:rsid w:val="296E64EA"/>
    <w:rsid w:val="2C3A1B18"/>
    <w:rsid w:val="2D710EE7"/>
    <w:rsid w:val="2E8E1CA7"/>
    <w:rsid w:val="2E9F5C62"/>
    <w:rsid w:val="2F967065"/>
    <w:rsid w:val="31603DCF"/>
    <w:rsid w:val="329F26D5"/>
    <w:rsid w:val="36CF10AF"/>
    <w:rsid w:val="38710670"/>
    <w:rsid w:val="3B005CDB"/>
    <w:rsid w:val="3B3836C7"/>
    <w:rsid w:val="3D0736AB"/>
    <w:rsid w:val="3F79605C"/>
    <w:rsid w:val="3F9FF973"/>
    <w:rsid w:val="449000D0"/>
    <w:rsid w:val="45594965"/>
    <w:rsid w:val="45D71D2E"/>
    <w:rsid w:val="476D215C"/>
    <w:rsid w:val="4D2717ED"/>
    <w:rsid w:val="4E854A1D"/>
    <w:rsid w:val="562E599A"/>
    <w:rsid w:val="599E4BE5"/>
    <w:rsid w:val="5B8A3673"/>
    <w:rsid w:val="5D505E72"/>
    <w:rsid w:val="5E594567"/>
    <w:rsid w:val="5F566BA4"/>
    <w:rsid w:val="5F6E52A3"/>
    <w:rsid w:val="628E2720"/>
    <w:rsid w:val="6D2F1C1E"/>
    <w:rsid w:val="6DD323DF"/>
    <w:rsid w:val="6E3A1CBF"/>
    <w:rsid w:val="6EEBBC83"/>
    <w:rsid w:val="6EFDE5D2"/>
    <w:rsid w:val="6FBE8490"/>
    <w:rsid w:val="6FFE0C11"/>
    <w:rsid w:val="7577EDC6"/>
    <w:rsid w:val="757F3CE9"/>
    <w:rsid w:val="77660F2F"/>
    <w:rsid w:val="776F6FC2"/>
    <w:rsid w:val="777AC859"/>
    <w:rsid w:val="785711B3"/>
    <w:rsid w:val="7BF3C88B"/>
    <w:rsid w:val="7D456FA2"/>
    <w:rsid w:val="7DDBAD5B"/>
    <w:rsid w:val="7E4E9053"/>
    <w:rsid w:val="7E7C2C0D"/>
    <w:rsid w:val="7E9761F1"/>
    <w:rsid w:val="7EFF84A8"/>
    <w:rsid w:val="7F72EC15"/>
    <w:rsid w:val="7FEDEFCF"/>
    <w:rsid w:val="83F72A10"/>
    <w:rsid w:val="8A39712E"/>
    <w:rsid w:val="8ED7013A"/>
    <w:rsid w:val="97FFF04E"/>
    <w:rsid w:val="9FFCF1D8"/>
    <w:rsid w:val="ADFF4B16"/>
    <w:rsid w:val="BADE51F1"/>
    <w:rsid w:val="BBFD95DF"/>
    <w:rsid w:val="BC369965"/>
    <w:rsid w:val="BFDC0572"/>
    <w:rsid w:val="BFF74BA2"/>
    <w:rsid w:val="CFFB27E2"/>
    <w:rsid w:val="D6FEEE18"/>
    <w:rsid w:val="D7FF8E56"/>
    <w:rsid w:val="DC77AE01"/>
    <w:rsid w:val="DE3D2CDE"/>
    <w:rsid w:val="DEFB8013"/>
    <w:rsid w:val="DEFF44A1"/>
    <w:rsid w:val="E8B6165F"/>
    <w:rsid w:val="EEFD6617"/>
    <w:rsid w:val="EF77B62F"/>
    <w:rsid w:val="EFAA16B8"/>
    <w:rsid w:val="FD69CD32"/>
    <w:rsid w:val="FD6B8E90"/>
    <w:rsid w:val="FE6F3856"/>
    <w:rsid w:val="FF3FA4EC"/>
    <w:rsid w:val="FFACF7E0"/>
    <w:rsid w:val="FFBADCD7"/>
    <w:rsid w:val="FFBF2512"/>
    <w:rsid w:val="FFDA81B2"/>
    <w:rsid w:val="FFFF7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560" w:firstLineChars="200"/>
    </w:pPr>
    <w:rPr>
      <w:rFonts w:eastAsia="宋体" w:asciiTheme="minorAscii" w:hAnsiTheme="minorAscii" w:cstheme="minorBidi"/>
      <w:sz w:val="28"/>
      <w:szCs w:val="22"/>
      <w:lang w:val="en-US" w:eastAsia="en-US" w:bidi="ar-SA"/>
    </w:rPr>
  </w:style>
  <w:style w:type="paragraph" w:styleId="2">
    <w:name w:val="heading 1"/>
    <w:basedOn w:val="1"/>
    <w:next w:val="1"/>
    <w:qFormat/>
    <w:uiPriority w:val="9"/>
    <w:pPr>
      <w:keepNext/>
      <w:keepLines/>
      <w:numPr>
        <w:ilvl w:val="0"/>
        <w:numId w:val="1"/>
      </w:numPr>
      <w:spacing w:before="60" w:beforeLines="0" w:beforeAutospacing="0" w:after="60" w:afterLines="0" w:afterAutospacing="0" w:line="360" w:lineRule="auto"/>
      <w:ind w:left="0" w:firstLine="0" w:firstLineChars="0"/>
      <w:outlineLvl w:val="0"/>
    </w:pPr>
    <w:rPr>
      <w:b/>
      <w:kern w:val="44"/>
      <w:sz w:val="44"/>
    </w:rPr>
  </w:style>
  <w:style w:type="paragraph" w:styleId="3">
    <w:name w:val="heading 2"/>
    <w:basedOn w:val="1"/>
    <w:next w:val="1"/>
    <w:unhideWhenUsed/>
    <w:qFormat/>
    <w:uiPriority w:val="9"/>
    <w:pPr>
      <w:keepNext/>
      <w:keepLines/>
      <w:numPr>
        <w:ilvl w:val="1"/>
        <w:numId w:val="1"/>
      </w:numPr>
      <w:spacing w:before="20" w:beforeLines="0" w:beforeAutospacing="0" w:after="20" w:afterLines="0" w:afterAutospacing="0" w:line="240" w:lineRule="auto"/>
      <w:ind w:left="575" w:hanging="575" w:firstLineChars="0"/>
      <w:outlineLvl w:val="1"/>
    </w:pPr>
    <w:rPr>
      <w:rFonts w:ascii="Arial" w:hAnsi="Arial" w:eastAsia="宋体"/>
      <w:sz w:val="32"/>
    </w:rPr>
  </w:style>
  <w:style w:type="paragraph" w:styleId="4">
    <w:name w:val="heading 3"/>
    <w:basedOn w:val="1"/>
    <w:next w:val="1"/>
    <w:unhideWhenUsed/>
    <w:qFormat/>
    <w:uiPriority w:val="9"/>
    <w:pPr>
      <w:keepNext/>
      <w:keepLines/>
      <w:numPr>
        <w:ilvl w:val="2"/>
        <w:numId w:val="2"/>
      </w:numPr>
      <w:spacing w:beforeLines="0" w:beforeAutospacing="0" w:afterLines="0" w:afterAutospacing="0" w:line="240" w:lineRule="auto"/>
      <w:ind w:left="0" w:firstLine="0" w:firstLineChars="0"/>
      <w:outlineLvl w:val="2"/>
    </w:pPr>
    <w:rPr>
      <w:rFonts w:eastAsia="宋体"/>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semiHidden/>
    <w:unhideWhenUsed/>
    <w:qFormat/>
    <w:uiPriority w:val="35"/>
    <w:pPr>
      <w:jc w:val="center"/>
    </w:pPr>
    <w:rPr>
      <w:rFonts w:ascii="Arial" w:hAnsi="Arial" w:eastAsia="宋体"/>
      <w:sz w:val="20"/>
    </w:rPr>
  </w:style>
  <w:style w:type="paragraph" w:customStyle="1" w:styleId="8">
    <w:name w:val="表"/>
    <w:basedOn w:val="1"/>
    <w:qFormat/>
    <w:uiPriority w:val="0"/>
    <w:pPr>
      <w:widowControl w:val="0"/>
      <w:spacing w:line="312" w:lineRule="auto"/>
      <w:ind w:firstLine="0" w:firstLineChars="0"/>
      <w:contextualSpacing w:val="0"/>
    </w:pPr>
    <w:rPr>
      <w:rFonts w:ascii="Calibri" w:hAnsi="Calibri"/>
      <w:sz w:val="18"/>
      <w:szCs w:val="22"/>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2012-08-09T16:44:00Z</dcterms:created>
  <dc:creator>Data</dc:creator>
  <cp:lastModifiedBy>hlj</cp:lastModifiedBy>
  <dcterms:modified xsi:type="dcterms:W3CDTF">2023-03-24T00:59:32Z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2619B5FDE07347429812A7953D99A065</vt:lpwstr>
  </property>
</Properties>
</file>