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询价响应文件格式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中南街道办事处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对于贵方</w:t>
      </w:r>
      <w:r>
        <w:rPr>
          <w:rFonts w:hint="eastAsia" w:ascii="仿宋" w:hAnsi="仿宋" w:eastAsia="仿宋" w:cs="仿宋"/>
          <w:sz w:val="32"/>
          <w:szCs w:val="32"/>
          <w:u w:val="single"/>
        </w:rPr>
        <w:t>荔湾区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中南街道交通整治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严格按国家规定做好售后服务工作，认真对待投诉。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价格承诺：保证服务价格低于同期市场价。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工期按采购人要求。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以上如有违反，自愿接受相关部门和单位的处理、处罚。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　　报价单位（章）：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108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法人代表或经营者（签名）：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年 　 月　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aperSrc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WRmOWU2YWNlYjJhNzYxODMwMjUwMzM3ZThjZmIifQ=="/>
  </w:docVars>
  <w:rsids>
    <w:rsidRoot w:val="00000000"/>
    <w:rsid w:val="19F93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正文正"/>
    <w:basedOn w:val="1"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  <w:style w:type="character" w:customStyle="1" w:styleId="10">
    <w:name w:val="页脚 Char"/>
    <w:basedOn w:val="7"/>
    <w:link w:val="2"/>
    <w:qFormat/>
    <w:uiPriority w:val="0"/>
    <w:rPr>
      <w:sz w:val="18"/>
      <w:szCs w:val="18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bulletintex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1726</Words>
  <Characters>1818</Characters>
  <Lines>14</Lines>
  <Paragraphs>4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2023-04-07T02:05:00Z</dcterms:created>
  <dc:creator>微软用户</dc:creator>
  <cp:lastModifiedBy>Administrator</cp:lastModifiedBy>
  <dcterms:modified xsi:type="dcterms:W3CDTF">2023-04-11T06:39:58Z</dcterms:modified>
  <dc:title>附件（1）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EC94BAE2C6E24DDF9C7932240E7C3DE0</vt:lpwstr>
  </property>
</Properties>
</file>