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Times New Roman"/>
        </w:rPr>
        <w:t>1</w:t>
      </w:r>
    </w:p>
    <w:p>
      <w:pPr>
        <w:spacing w:line="580" w:lineRule="exact"/>
        <w:rPr>
          <w:rFonts w:hint="eastAsia" w:ascii="黑体" w:hAnsi="黑体" w:eastAsia="黑体" w:cs="黑体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报价承诺书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right="1134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荔湾区</w:t>
      </w:r>
      <w:r>
        <w:rPr>
          <w:rFonts w:hint="eastAsia" w:ascii="Times New Roman" w:hAnsi="Times New Roman" w:cs="Times New Roman"/>
          <w:szCs w:val="32"/>
          <w:lang w:eastAsia="zh-CN"/>
        </w:rPr>
        <w:t>劳动人事争议仲裁院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我司已详细了解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仲裁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档案整理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及电子信息化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服务项目询价要求。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清楚知道本次服务报价采用单件报价的方式，费用按照实际整理数量结算，但不超过本项目最高限额。报价在合同实施期间应保持不变，并不因劳务、材料、机械等成本的价格变动以及工程量变化的影响而做任何调整。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单位名称（盖公章）：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法定代表人或委托人（签字或盖章）：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                联系电话：</w:t>
      </w:r>
    </w:p>
    <w:p>
      <w:pPr>
        <w:pStyle w:val="2"/>
        <w:wordWrap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日期：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2023-06-12T02:04:34Z</dcterms:created>
  <dc:creator>ZOE</dc:creator>
  <cp:lastModifiedBy>ZOE</cp:lastModifiedBy>
  <dcterms:modified xsi:type="dcterms:W3CDTF">2023-06-12T02:04:49Z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C3CA2152FCAA49AF92938F6A8C10FC4A</vt:lpwstr>
  </property>
</Properties>
</file>