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default" w:ascii="等线" w:hAnsi="等线" w:eastAsia="方正小标宋简体" w:cs="Times New Roman"/>
          <w:sz w:val="32"/>
          <w:szCs w:val="32"/>
        </w:rPr>
      </w:pPr>
      <w:r>
        <w:rPr>
          <w:rFonts w:ascii="等线" w:hAnsi="等线" w:eastAsia="方正小标宋简体" w:cs="Times New Roman"/>
          <w:sz w:val="32"/>
          <w:szCs w:val="32"/>
        </w:rPr>
        <w:t>广州市荔湾区市场监督管理局非医用口罩产品质量监督抽查实施细则</w:t>
      </w:r>
    </w:p>
    <w:p>
      <w:pPr>
        <w:pStyle w:val="5"/>
        <w:widowControl/>
        <w:spacing w:line="368" w:lineRule="atLeast"/>
      </w:pPr>
      <w:r>
        <w:t>　</w:t>
      </w:r>
      <w:r>
        <w:rPr>
          <w:rStyle w:val="9"/>
        </w:rPr>
        <w:t>　1 抽样方法</w:t>
      </w:r>
      <w:bookmarkStart w:id="0" w:name="_GoBack"/>
      <w:bookmarkEnd w:id="0"/>
    </w:p>
    <w:p>
      <w:pPr>
        <w:pStyle w:val="5"/>
        <w:widowControl/>
        <w:spacing w:line="368" w:lineRule="atLeast"/>
      </w:pPr>
      <w:r>
        <w:t>　　在企业的待销产品中随机抽取有产品质量检验合格证明或者以其他形式表明合格的、近期生产的产品。</w:t>
      </w:r>
    </w:p>
    <w:p>
      <w:pPr>
        <w:pStyle w:val="5"/>
        <w:widowControl/>
        <w:spacing w:line="368" w:lineRule="atLeast"/>
      </w:pPr>
      <w:r>
        <w:t>　　抽查样品基数满足抽样数量即可。</w:t>
      </w:r>
    </w:p>
    <w:p>
      <w:pPr>
        <w:pStyle w:val="5"/>
        <w:widowControl/>
        <w:spacing w:line="368" w:lineRule="atLeast"/>
      </w:pPr>
      <w:r>
        <w:t>　　每批次产品抽取样品见表1。</w:t>
      </w:r>
    </w:p>
    <w:p>
      <w:pPr>
        <w:pStyle w:val="5"/>
        <w:widowControl/>
        <w:spacing w:line="368" w:lineRule="atLeast"/>
        <w:ind w:firstLine="480"/>
        <w:rPr>
          <w:rFonts w:hint="eastAsia"/>
        </w:rPr>
      </w:pPr>
      <w:r>
        <w:t>随机数一般可使用随机数表、随机数骰子或扑克牌等方法产生。</w:t>
      </w:r>
    </w:p>
    <w:p>
      <w:pPr>
        <w:pStyle w:val="5"/>
        <w:widowControl/>
        <w:spacing w:line="368" w:lineRule="atLeast"/>
        <w:ind w:firstLine="480"/>
      </w:pPr>
    </w:p>
    <w:p>
      <w:pPr>
        <w:pStyle w:val="5"/>
        <w:widowControl/>
        <w:spacing w:line="368" w:lineRule="atLeast"/>
        <w:ind w:firstLine="480"/>
        <w:jc w:val="center"/>
        <w:rPr>
          <w:rStyle w:val="9"/>
          <w:rFonts w:cs="宋体"/>
        </w:rPr>
      </w:pPr>
      <w:r>
        <w:rPr>
          <w:rStyle w:val="9"/>
          <w:rFonts w:hint="eastAsia" w:cs="宋体"/>
        </w:rPr>
        <w:t>表1产品抽样数量</w:t>
      </w:r>
    </w:p>
    <w:tbl>
      <w:tblPr>
        <w:tblStyle w:val="6"/>
        <w:tblW w:w="81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397"/>
        <w:gridCol w:w="1094"/>
        <w:gridCol w:w="1558"/>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blHeader/>
          <w:jc w:val="center"/>
        </w:trPr>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000000"/>
                <w:szCs w:val="21"/>
              </w:rPr>
            </w:pPr>
            <w:r>
              <w:rPr>
                <w:rFonts w:hint="eastAsia" w:ascii="宋体" w:hAnsi="宋体"/>
                <w:color w:val="000000"/>
                <w:szCs w:val="21"/>
              </w:rPr>
              <w:t>序号</w:t>
            </w:r>
          </w:p>
        </w:tc>
        <w:tc>
          <w:tcPr>
            <w:tcW w:w="339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000000"/>
                <w:szCs w:val="21"/>
              </w:rPr>
            </w:pPr>
            <w:r>
              <w:rPr>
                <w:rFonts w:hint="eastAsia" w:ascii="宋体" w:hAnsi="宋体"/>
                <w:color w:val="000000"/>
                <w:szCs w:val="21"/>
              </w:rPr>
              <w:t>产品类别</w:t>
            </w:r>
          </w:p>
        </w:tc>
        <w:tc>
          <w:tcPr>
            <w:tcW w:w="10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Cs w:val="21"/>
              </w:rPr>
            </w:pPr>
            <w:r>
              <w:rPr>
                <w:rFonts w:hint="eastAsia" w:ascii="宋体" w:hAnsi="宋体"/>
                <w:color w:val="000000"/>
                <w:szCs w:val="21"/>
              </w:rPr>
              <w:t>抽取样品数</w:t>
            </w: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Cs w:val="21"/>
              </w:rPr>
            </w:pPr>
            <w:r>
              <w:rPr>
                <w:rFonts w:hint="eastAsia" w:ascii="宋体" w:hAnsi="宋体"/>
                <w:color w:val="000000"/>
                <w:szCs w:val="21"/>
              </w:rPr>
              <w:t>检验用样品</w:t>
            </w:r>
          </w:p>
        </w:tc>
        <w:tc>
          <w:tcPr>
            <w:tcW w:w="123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Cs w:val="21"/>
              </w:rPr>
            </w:pPr>
            <w:r>
              <w:rPr>
                <w:rFonts w:hint="eastAsia" w:ascii="宋体" w:hAnsi="宋体"/>
                <w:color w:val="000000"/>
                <w:szCs w:val="21"/>
              </w:rPr>
              <w:t>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50" w:type="dxa"/>
            <w:tcBorders>
              <w:top w:val="single" w:color="auto" w:sz="4" w:space="0"/>
              <w:left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1</w:t>
            </w:r>
          </w:p>
        </w:tc>
        <w:tc>
          <w:tcPr>
            <w:tcW w:w="3397" w:type="dxa"/>
            <w:tcBorders>
              <w:top w:val="single" w:color="auto" w:sz="4" w:space="0"/>
              <w:left w:val="single" w:color="auto" w:sz="4" w:space="0"/>
              <w:right w:val="single" w:color="auto" w:sz="4" w:space="0"/>
            </w:tcBorders>
            <w:vAlign w:val="center"/>
          </w:tcPr>
          <w:p>
            <w:pPr>
              <w:widowControl/>
              <w:adjustRightInd w:val="0"/>
              <w:snapToGrid w:val="0"/>
              <w:spacing w:line="360" w:lineRule="auto"/>
              <w:jc w:val="center"/>
              <w:rPr>
                <w:rFonts w:ascii="宋体" w:hAnsi="宋体"/>
                <w:color w:val="000000"/>
                <w:szCs w:val="21"/>
              </w:rPr>
            </w:pPr>
            <w:r>
              <w:rPr>
                <w:rFonts w:hint="eastAsia" w:ascii="宋体" w:hAnsi="宋体"/>
                <w:color w:val="000000"/>
                <w:szCs w:val="21"/>
              </w:rPr>
              <w:t>口罩（防颗粒物呼吸器）（执行标准为GB 2626）</w:t>
            </w:r>
          </w:p>
        </w:tc>
        <w:tc>
          <w:tcPr>
            <w:tcW w:w="109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8</w:t>
            </w:r>
            <w:r>
              <w:rPr>
                <w:rFonts w:ascii="宋体" w:hAnsi="宋体"/>
                <w:color w:val="000000"/>
                <w:szCs w:val="21"/>
              </w:rPr>
              <w:t>0</w:t>
            </w:r>
            <w:r>
              <w:rPr>
                <w:rFonts w:hint="eastAsia" w:ascii="宋体" w:hAnsi="宋体"/>
                <w:color w:val="000000"/>
                <w:szCs w:val="21"/>
              </w:rPr>
              <w:t>片</w:t>
            </w:r>
          </w:p>
        </w:tc>
        <w:tc>
          <w:tcPr>
            <w:tcW w:w="155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ascii="宋体" w:hAnsi="宋体"/>
                <w:color w:val="000000"/>
                <w:szCs w:val="21"/>
              </w:rPr>
              <w:t>4</w:t>
            </w:r>
            <w:r>
              <w:rPr>
                <w:rFonts w:hint="eastAsia" w:ascii="宋体" w:hAnsi="宋体"/>
                <w:color w:val="000000"/>
                <w:szCs w:val="21"/>
              </w:rPr>
              <w:t>0片</w:t>
            </w:r>
          </w:p>
        </w:tc>
        <w:tc>
          <w:tcPr>
            <w:tcW w:w="123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40片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50" w:type="dxa"/>
            <w:tcBorders>
              <w:top w:val="single" w:color="auto" w:sz="4" w:space="0"/>
              <w:left w:val="single" w:color="auto" w:sz="4" w:space="0"/>
              <w:right w:val="single" w:color="auto" w:sz="4" w:space="0"/>
            </w:tcBorders>
            <w:vAlign w:val="center"/>
          </w:tcPr>
          <w:p>
            <w:pPr>
              <w:widowControl/>
              <w:spacing w:line="360" w:lineRule="auto"/>
              <w:jc w:val="center"/>
              <w:rPr>
                <w:rFonts w:hint="eastAsia" w:ascii="宋体" w:hAnsi="宋体"/>
                <w:color w:val="000000"/>
                <w:szCs w:val="21"/>
              </w:rPr>
            </w:pPr>
            <w:r>
              <w:rPr>
                <w:rFonts w:hint="eastAsia" w:ascii="宋体" w:hAnsi="宋体"/>
                <w:color w:val="000000"/>
                <w:szCs w:val="21"/>
              </w:rPr>
              <w:t>2</w:t>
            </w:r>
          </w:p>
        </w:tc>
        <w:tc>
          <w:tcPr>
            <w:tcW w:w="3397" w:type="dxa"/>
            <w:tcBorders>
              <w:top w:val="single" w:color="auto" w:sz="4" w:space="0"/>
              <w:left w:val="single" w:color="auto" w:sz="4" w:space="0"/>
              <w:right w:val="single" w:color="auto" w:sz="4" w:space="0"/>
            </w:tcBorders>
            <w:vAlign w:val="center"/>
          </w:tcPr>
          <w:p>
            <w:pPr>
              <w:widowControl/>
              <w:adjustRightInd w:val="0"/>
              <w:snapToGrid w:val="0"/>
              <w:spacing w:line="360" w:lineRule="auto"/>
              <w:jc w:val="center"/>
              <w:rPr>
                <w:rFonts w:ascii="宋体" w:hAnsi="宋体"/>
                <w:color w:val="000000"/>
                <w:szCs w:val="21"/>
              </w:rPr>
            </w:pPr>
            <w:r>
              <w:rPr>
                <w:rFonts w:hint="eastAsia" w:ascii="宋体" w:hAnsi="宋体"/>
                <w:color w:val="000000"/>
                <w:szCs w:val="21"/>
              </w:rPr>
              <w:t>日常防护型口罩（执行标准为GB/T 32610）</w:t>
            </w:r>
          </w:p>
        </w:tc>
        <w:tc>
          <w:tcPr>
            <w:tcW w:w="109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8</w:t>
            </w:r>
            <w:r>
              <w:rPr>
                <w:rFonts w:ascii="宋体" w:hAnsi="宋体"/>
                <w:color w:val="000000"/>
                <w:szCs w:val="21"/>
              </w:rPr>
              <w:t>0</w:t>
            </w:r>
            <w:r>
              <w:rPr>
                <w:rFonts w:hint="eastAsia" w:ascii="宋体" w:hAnsi="宋体"/>
                <w:color w:val="000000"/>
                <w:szCs w:val="21"/>
              </w:rPr>
              <w:t>片</w:t>
            </w:r>
          </w:p>
        </w:tc>
        <w:tc>
          <w:tcPr>
            <w:tcW w:w="155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4</w:t>
            </w:r>
            <w:r>
              <w:rPr>
                <w:rFonts w:ascii="宋体" w:hAnsi="宋体"/>
                <w:color w:val="000000"/>
                <w:szCs w:val="21"/>
              </w:rPr>
              <w:t>0</w:t>
            </w:r>
            <w:r>
              <w:rPr>
                <w:rFonts w:hint="eastAsia" w:ascii="宋体" w:hAnsi="宋体"/>
                <w:color w:val="000000"/>
                <w:szCs w:val="21"/>
              </w:rPr>
              <w:t>片</w:t>
            </w:r>
          </w:p>
        </w:tc>
        <w:tc>
          <w:tcPr>
            <w:tcW w:w="123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4</w:t>
            </w:r>
            <w:r>
              <w:rPr>
                <w:rFonts w:ascii="宋体" w:hAnsi="宋体"/>
                <w:color w:val="000000"/>
                <w:szCs w:val="21"/>
              </w:rPr>
              <w:t>0</w:t>
            </w:r>
            <w:r>
              <w:rPr>
                <w:rFonts w:hint="eastAsia" w:ascii="宋体" w:hAnsi="宋体"/>
                <w:color w:val="000000"/>
                <w:szCs w:val="21"/>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50" w:type="dxa"/>
            <w:tcBorders>
              <w:left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3</w:t>
            </w:r>
          </w:p>
        </w:tc>
        <w:tc>
          <w:tcPr>
            <w:tcW w:w="3397" w:type="dxa"/>
            <w:tcBorders>
              <w:left w:val="single" w:color="auto" w:sz="4" w:space="0"/>
              <w:right w:val="single" w:color="auto" w:sz="4" w:space="0"/>
            </w:tcBorders>
            <w:vAlign w:val="center"/>
          </w:tcPr>
          <w:p>
            <w:pPr>
              <w:widowControl/>
              <w:adjustRightInd w:val="0"/>
              <w:snapToGrid w:val="0"/>
              <w:spacing w:line="360" w:lineRule="auto"/>
              <w:jc w:val="center"/>
              <w:rPr>
                <w:rFonts w:ascii="宋体" w:hAnsi="宋体"/>
                <w:color w:val="000000"/>
                <w:szCs w:val="21"/>
              </w:rPr>
            </w:pPr>
            <w:r>
              <w:rPr>
                <w:rFonts w:hint="eastAsia" w:ascii="宋体" w:hAnsi="宋体"/>
                <w:color w:val="000000"/>
                <w:szCs w:val="21"/>
              </w:rPr>
              <w:t>儿童防护口罩（执行标准为GB/T 38880）</w:t>
            </w:r>
            <w:r>
              <w:rPr>
                <w:rFonts w:ascii="宋体" w:hAnsi="宋体"/>
                <w:color w:val="000000"/>
                <w:szCs w:val="21"/>
              </w:rPr>
              <w:t xml:space="preserve"> </w:t>
            </w:r>
          </w:p>
        </w:tc>
        <w:tc>
          <w:tcPr>
            <w:tcW w:w="109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80片</w:t>
            </w:r>
          </w:p>
        </w:tc>
        <w:tc>
          <w:tcPr>
            <w:tcW w:w="155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ascii="宋体" w:hAnsi="宋体"/>
                <w:color w:val="000000"/>
                <w:szCs w:val="21"/>
              </w:rPr>
              <w:t>4</w:t>
            </w:r>
            <w:r>
              <w:rPr>
                <w:rFonts w:hint="eastAsia" w:ascii="宋体" w:hAnsi="宋体"/>
                <w:color w:val="000000"/>
                <w:szCs w:val="21"/>
              </w:rPr>
              <w:t>0片</w:t>
            </w:r>
          </w:p>
        </w:tc>
        <w:tc>
          <w:tcPr>
            <w:tcW w:w="123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40片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50" w:type="dxa"/>
            <w:tcBorders>
              <w:left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4</w:t>
            </w:r>
          </w:p>
        </w:tc>
        <w:tc>
          <w:tcPr>
            <w:tcW w:w="3397" w:type="dxa"/>
            <w:tcBorders>
              <w:left w:val="single" w:color="auto" w:sz="4" w:space="0"/>
              <w:right w:val="single" w:color="auto" w:sz="4" w:space="0"/>
            </w:tcBorders>
            <w:vAlign w:val="center"/>
          </w:tcPr>
          <w:p>
            <w:pPr>
              <w:widowControl/>
              <w:adjustRightInd w:val="0"/>
              <w:snapToGrid w:val="0"/>
              <w:spacing w:line="360" w:lineRule="auto"/>
              <w:jc w:val="center"/>
              <w:rPr>
                <w:rFonts w:ascii="宋体" w:hAnsi="宋体"/>
                <w:color w:val="000000"/>
                <w:szCs w:val="21"/>
              </w:rPr>
            </w:pPr>
            <w:r>
              <w:rPr>
                <w:rFonts w:hint="eastAsia" w:ascii="宋体" w:hAnsi="宋体"/>
                <w:color w:val="000000"/>
                <w:szCs w:val="21"/>
              </w:rPr>
              <w:t>儿童卫生口罩（执行标准为GB/T 38880）</w:t>
            </w:r>
            <w:r>
              <w:rPr>
                <w:rFonts w:ascii="宋体" w:hAnsi="宋体"/>
                <w:color w:val="000000"/>
                <w:szCs w:val="21"/>
              </w:rPr>
              <w:t xml:space="preserve"> </w:t>
            </w:r>
          </w:p>
        </w:tc>
        <w:tc>
          <w:tcPr>
            <w:tcW w:w="109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40片</w:t>
            </w:r>
          </w:p>
        </w:tc>
        <w:tc>
          <w:tcPr>
            <w:tcW w:w="155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ascii="宋体" w:hAnsi="宋体"/>
                <w:color w:val="000000"/>
                <w:szCs w:val="21"/>
              </w:rPr>
              <w:t>2</w:t>
            </w:r>
            <w:r>
              <w:rPr>
                <w:rFonts w:hint="eastAsia" w:ascii="宋体" w:hAnsi="宋体"/>
                <w:color w:val="000000"/>
                <w:szCs w:val="21"/>
              </w:rPr>
              <w:t>0片</w:t>
            </w:r>
          </w:p>
        </w:tc>
        <w:tc>
          <w:tcPr>
            <w:tcW w:w="123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20片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50" w:type="dxa"/>
            <w:tcBorders>
              <w:left w:val="single" w:color="auto" w:sz="4" w:space="0"/>
              <w:right w:val="single" w:color="auto" w:sz="4" w:space="0"/>
            </w:tcBorders>
            <w:vAlign w:val="center"/>
          </w:tcPr>
          <w:p>
            <w:pPr>
              <w:widowControl/>
              <w:spacing w:line="360" w:lineRule="auto"/>
              <w:jc w:val="center"/>
              <w:rPr>
                <w:rFonts w:hint="eastAsia" w:ascii="宋体" w:hAnsi="宋体"/>
                <w:color w:val="000000"/>
                <w:szCs w:val="21"/>
              </w:rPr>
            </w:pPr>
            <w:r>
              <w:rPr>
                <w:rFonts w:hint="eastAsia" w:ascii="宋体" w:hAnsi="宋体"/>
                <w:color w:val="000000"/>
                <w:szCs w:val="21"/>
              </w:rPr>
              <w:t>5</w:t>
            </w:r>
          </w:p>
        </w:tc>
        <w:tc>
          <w:tcPr>
            <w:tcW w:w="3397" w:type="dxa"/>
            <w:tcBorders>
              <w:left w:val="single" w:color="auto" w:sz="4" w:space="0"/>
              <w:right w:val="single" w:color="auto" w:sz="4" w:space="0"/>
            </w:tcBorders>
            <w:vAlign w:val="center"/>
          </w:tcPr>
          <w:p>
            <w:pPr>
              <w:widowControl/>
              <w:adjustRightInd w:val="0"/>
              <w:snapToGrid w:val="0"/>
              <w:spacing w:line="360" w:lineRule="auto"/>
              <w:jc w:val="center"/>
              <w:rPr>
                <w:rFonts w:hint="eastAsia" w:ascii="宋体" w:hAnsi="宋体"/>
                <w:color w:val="000000"/>
                <w:szCs w:val="21"/>
              </w:rPr>
            </w:pPr>
            <w:r>
              <w:rPr>
                <w:rFonts w:hint="eastAsia" w:ascii="宋体" w:hAnsi="宋体"/>
                <w:szCs w:val="21"/>
              </w:rPr>
              <w:t>其他非医用口罩</w:t>
            </w:r>
            <w:r>
              <w:rPr>
                <w:rFonts w:hint="eastAsia" w:ascii="宋体" w:hAnsi="宋体"/>
                <w:color w:val="000000"/>
                <w:szCs w:val="21"/>
              </w:rPr>
              <w:t>（执行标准为地方标准、团体标准、企业标准）</w:t>
            </w:r>
          </w:p>
        </w:tc>
        <w:tc>
          <w:tcPr>
            <w:tcW w:w="109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8</w:t>
            </w:r>
            <w:r>
              <w:rPr>
                <w:rFonts w:ascii="宋体" w:hAnsi="宋体"/>
                <w:color w:val="000000"/>
                <w:szCs w:val="21"/>
              </w:rPr>
              <w:t>0</w:t>
            </w:r>
            <w:r>
              <w:rPr>
                <w:rFonts w:hint="eastAsia" w:ascii="宋体" w:hAnsi="宋体"/>
                <w:color w:val="000000"/>
                <w:szCs w:val="21"/>
              </w:rPr>
              <w:t>片</w:t>
            </w:r>
          </w:p>
        </w:tc>
        <w:tc>
          <w:tcPr>
            <w:tcW w:w="155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ascii="宋体" w:hAnsi="宋体"/>
                <w:color w:val="000000"/>
                <w:szCs w:val="21"/>
              </w:rPr>
              <w:t>4</w:t>
            </w:r>
            <w:r>
              <w:rPr>
                <w:rFonts w:hint="eastAsia" w:ascii="宋体" w:hAnsi="宋体"/>
                <w:color w:val="000000"/>
                <w:szCs w:val="21"/>
              </w:rPr>
              <w:t>0片</w:t>
            </w:r>
          </w:p>
        </w:tc>
        <w:tc>
          <w:tcPr>
            <w:tcW w:w="123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21"/>
              </w:rPr>
            </w:pPr>
            <w:r>
              <w:rPr>
                <w:rFonts w:hint="eastAsia" w:ascii="宋体" w:hAnsi="宋体"/>
                <w:color w:val="000000"/>
                <w:szCs w:val="21"/>
              </w:rPr>
              <w:t>40片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130" w:type="dxa"/>
            <w:gridSpan w:val="5"/>
            <w:tcBorders>
              <w:left w:val="single" w:color="auto" w:sz="4" w:space="0"/>
              <w:bottom w:val="single" w:color="auto" w:sz="4" w:space="0"/>
              <w:right w:val="single" w:color="auto" w:sz="4" w:space="0"/>
            </w:tcBorders>
            <w:vAlign w:val="center"/>
          </w:tcPr>
          <w:p>
            <w:pPr>
              <w:widowControl/>
              <w:spacing w:line="360" w:lineRule="auto"/>
              <w:rPr>
                <w:rFonts w:ascii="宋体" w:hAnsi="宋体"/>
                <w:color w:val="000000"/>
                <w:szCs w:val="21"/>
              </w:rPr>
            </w:pPr>
            <w:r>
              <w:rPr>
                <w:rFonts w:hint="eastAsia" w:ascii="宋体" w:hAnsi="宋体"/>
                <w:color w:val="000000"/>
                <w:szCs w:val="21"/>
              </w:rPr>
              <w:t>注：可根据样品实际状态适当调整抽样数量。</w:t>
            </w:r>
          </w:p>
        </w:tc>
      </w:tr>
    </w:tbl>
    <w:p>
      <w:pPr>
        <w:pStyle w:val="5"/>
        <w:widowControl/>
        <w:spacing w:line="368" w:lineRule="atLeast"/>
        <w:rPr>
          <w:rStyle w:val="9"/>
          <w:rFonts w:hint="eastAsia"/>
        </w:rPr>
      </w:pPr>
      <w:r>
        <w:rPr>
          <w:rStyle w:val="9"/>
        </w:rPr>
        <w:t>　</w:t>
      </w:r>
    </w:p>
    <w:p>
      <w:pPr>
        <w:pStyle w:val="5"/>
        <w:widowControl/>
        <w:spacing w:line="368" w:lineRule="atLeast"/>
      </w:pPr>
      <w:r>
        <w:rPr>
          <w:rStyle w:val="9"/>
        </w:rPr>
        <w:t>　2 检验依据</w:t>
      </w:r>
    </w:p>
    <w:p>
      <w:pPr>
        <w:pStyle w:val="5"/>
        <w:widowControl/>
        <w:spacing w:line="368" w:lineRule="atLeast"/>
      </w:pPr>
      <w:r>
        <w:t>　　本次抽查检验项目和检验方法依据见表2~表</w:t>
      </w:r>
      <w:r>
        <w:rPr>
          <w:rFonts w:hint="eastAsia"/>
        </w:rPr>
        <w:t>5</w:t>
      </w:r>
      <w:r>
        <w:t>。</w:t>
      </w:r>
    </w:p>
    <w:p>
      <w:pPr>
        <w:pStyle w:val="5"/>
        <w:widowControl/>
        <w:spacing w:line="368" w:lineRule="atLeast"/>
        <w:ind w:firstLine="495"/>
        <w:jc w:val="center"/>
        <w:rPr>
          <w:rStyle w:val="9"/>
          <w:rFonts w:hint="eastAsia" w:cs="宋体"/>
        </w:rPr>
      </w:pPr>
      <w:r>
        <w:rPr>
          <w:rStyle w:val="9"/>
          <w:rFonts w:hint="eastAsia" w:cs="宋体"/>
        </w:rPr>
        <w:t>表2口罩（防颗粒物呼吸器）产品检验项目</w:t>
      </w:r>
    </w:p>
    <w:tbl>
      <w:tblPr>
        <w:tblStyle w:val="6"/>
        <w:tblW w:w="933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708"/>
        <w:gridCol w:w="2117"/>
        <w:gridCol w:w="2262"/>
        <w:gridCol w:w="2453"/>
        <w:gridCol w:w="909"/>
        <w:gridCol w:w="8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tblHeader/>
          <w:jc w:val="center"/>
        </w:trPr>
        <w:tc>
          <w:tcPr>
            <w:tcW w:w="708" w:type="dxa"/>
            <w:vMerge w:val="restart"/>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pPr>
            <w:r>
              <w:t>序号</w:t>
            </w:r>
          </w:p>
        </w:tc>
        <w:tc>
          <w:tcPr>
            <w:tcW w:w="2117"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检验项目</w:t>
            </w:r>
          </w:p>
        </w:tc>
        <w:tc>
          <w:tcPr>
            <w:tcW w:w="2262"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检验依据</w:t>
            </w:r>
          </w:p>
        </w:tc>
        <w:tc>
          <w:tcPr>
            <w:tcW w:w="2453"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检验方法</w:t>
            </w:r>
          </w:p>
        </w:tc>
        <w:tc>
          <w:tcPr>
            <w:tcW w:w="1790" w:type="dxa"/>
            <w:gridSpan w:val="2"/>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重要程度分类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tblHeader/>
          <w:jc w:val="center"/>
        </w:trPr>
        <w:tc>
          <w:tcPr>
            <w:tcW w:w="708" w:type="dxa"/>
            <w:vMerge w:val="continue"/>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117"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262"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453"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A类</w:t>
            </w:r>
            <w:r>
              <w:rPr>
                <w:vertAlign w:val="superscript"/>
              </w:rPr>
              <w:t>a</w:t>
            </w:r>
          </w:p>
        </w:tc>
        <w:tc>
          <w:tcPr>
            <w:tcW w:w="881" w:type="dxa"/>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B类</w:t>
            </w:r>
            <w:r>
              <w:rPr>
                <w:vertAlign w:val="superscript"/>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tblHeader/>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ascii="宋体" w:hAnsi="宋体"/>
                <w:sz w:val="21"/>
                <w:szCs w:val="21"/>
              </w:rPr>
              <w:t>1</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过滤效率</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 2626-2019</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 2626-2019</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jc w:val="center"/>
              <w:textAlignment w:val="center"/>
              <w:rPr>
                <w:rFonts w:ascii="宋体" w:hAnsi="宋体"/>
                <w:kern w:val="0"/>
                <w:szCs w:val="21"/>
              </w:rPr>
            </w:pPr>
            <w:r>
              <w:rPr>
                <w:rFonts w:ascii="宋体" w:hAnsi="宋体"/>
                <w:szCs w:val="21"/>
              </w:rPr>
              <w:t>●</w:t>
            </w: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tblHeader/>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ascii="宋体" w:hAnsi="宋体"/>
                <w:sz w:val="21"/>
                <w:szCs w:val="21"/>
              </w:rPr>
              <w:t>2</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吸气阻力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 2626-2019</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 2626-2019</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tblHeader/>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ascii="宋体" w:hAnsi="宋体"/>
                <w:sz w:val="21"/>
                <w:szCs w:val="21"/>
              </w:rPr>
              <w:t>3</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呼气阻力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 2626-2019</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 2626-2019</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tblHeader/>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hint="eastAsia" w:ascii="宋体" w:hAnsi="宋体"/>
                <w:sz w:val="21"/>
                <w:szCs w:val="21"/>
              </w:rPr>
              <w:t>4</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头带</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 2626-2019</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 2626-2019</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tblHeader/>
          <w:jc w:val="center"/>
        </w:trPr>
        <w:tc>
          <w:tcPr>
            <w:tcW w:w="9330" w:type="dxa"/>
            <w:gridSpan w:val="6"/>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wordWrap w:val="0"/>
              <w:spacing w:line="368" w:lineRule="atLeast"/>
            </w:pPr>
            <w:r>
              <w:t>a极重要质量项目。</w:t>
            </w:r>
          </w:p>
          <w:p>
            <w:pPr>
              <w:pStyle w:val="5"/>
              <w:widowControl/>
              <w:wordWrap w:val="0"/>
              <w:spacing w:line="368" w:lineRule="atLeast"/>
            </w:pPr>
            <w:r>
              <w:t>b重要质量项目。</w:t>
            </w:r>
          </w:p>
        </w:tc>
      </w:tr>
    </w:tbl>
    <w:p>
      <w:pPr>
        <w:pStyle w:val="5"/>
        <w:widowControl/>
        <w:spacing w:line="368" w:lineRule="atLeast"/>
        <w:ind w:firstLine="495"/>
        <w:jc w:val="center"/>
      </w:pPr>
      <w:r>
        <w:rPr>
          <w:rStyle w:val="9"/>
          <w:rFonts w:hint="eastAsia" w:cs="宋体"/>
        </w:rPr>
        <w:t>表3日常防护型口罩产品检验项目</w:t>
      </w:r>
    </w:p>
    <w:tbl>
      <w:tblPr>
        <w:tblStyle w:val="6"/>
        <w:tblW w:w="933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708"/>
        <w:gridCol w:w="2117"/>
        <w:gridCol w:w="2262"/>
        <w:gridCol w:w="2453"/>
        <w:gridCol w:w="909"/>
        <w:gridCol w:w="8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08" w:type="dxa"/>
            <w:vMerge w:val="restart"/>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pPr>
            <w:r>
              <w:t>序号</w:t>
            </w:r>
          </w:p>
        </w:tc>
        <w:tc>
          <w:tcPr>
            <w:tcW w:w="2117"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检验项目</w:t>
            </w:r>
          </w:p>
        </w:tc>
        <w:tc>
          <w:tcPr>
            <w:tcW w:w="2262"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检验依据</w:t>
            </w:r>
          </w:p>
        </w:tc>
        <w:tc>
          <w:tcPr>
            <w:tcW w:w="2453"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检验方法</w:t>
            </w:r>
          </w:p>
        </w:tc>
        <w:tc>
          <w:tcPr>
            <w:tcW w:w="1790" w:type="dxa"/>
            <w:gridSpan w:val="2"/>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重要程度分类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08" w:type="dxa"/>
            <w:vMerge w:val="continue"/>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117"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262"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453"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A类</w:t>
            </w:r>
            <w:r>
              <w:rPr>
                <w:vertAlign w:val="superscript"/>
              </w:rPr>
              <w:t>a</w:t>
            </w:r>
          </w:p>
        </w:tc>
        <w:tc>
          <w:tcPr>
            <w:tcW w:w="881" w:type="dxa"/>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B类</w:t>
            </w:r>
            <w:r>
              <w:rPr>
                <w:vertAlign w:val="superscript"/>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ascii="宋体" w:hAnsi="宋体"/>
                <w:sz w:val="21"/>
                <w:szCs w:val="21"/>
              </w:rPr>
              <w:t>1</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吸气阻力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32610-2016</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32610-2016</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jc w:val="center"/>
              <w:textAlignment w:val="center"/>
              <w:rPr>
                <w:rFonts w:ascii="宋体" w:hAnsi="宋体"/>
                <w:kern w:val="0"/>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ascii="宋体" w:hAnsi="宋体"/>
                <w:sz w:val="21"/>
                <w:szCs w:val="21"/>
              </w:rPr>
              <w:t>2</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呼气阻力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32610-2016</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32610-2016</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ascii="宋体" w:hAnsi="宋体"/>
                <w:sz w:val="21"/>
                <w:szCs w:val="21"/>
              </w:rPr>
              <w:t>3</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过滤效率</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32610-2016</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32610-2016</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r>
              <w:rPr>
                <w:rFonts w:ascii="宋体" w:hAnsi="宋体"/>
                <w:szCs w:val="21"/>
              </w:rPr>
              <w:t>●</w:t>
            </w: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hint="eastAsia" w:ascii="宋体" w:hAnsi="宋体"/>
                <w:sz w:val="21"/>
                <w:szCs w:val="21"/>
              </w:rPr>
              <w:t>4</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口罩带及口罩带与口罩体的连接处断裂强力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32610-2016</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32610-2016</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9330" w:type="dxa"/>
            <w:gridSpan w:val="6"/>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wordWrap w:val="0"/>
              <w:spacing w:line="368" w:lineRule="atLeast"/>
            </w:pPr>
            <w:r>
              <w:t>a极重要质量项目。</w:t>
            </w:r>
          </w:p>
          <w:p>
            <w:pPr>
              <w:pStyle w:val="5"/>
              <w:widowControl/>
              <w:wordWrap w:val="0"/>
              <w:spacing w:line="368" w:lineRule="atLeast"/>
            </w:pPr>
            <w:r>
              <w:t>b重要质量项目。</w:t>
            </w:r>
          </w:p>
        </w:tc>
      </w:tr>
    </w:tbl>
    <w:p>
      <w:pPr>
        <w:pStyle w:val="5"/>
        <w:widowControl/>
        <w:spacing w:line="368" w:lineRule="atLeast"/>
        <w:ind w:firstLine="495"/>
        <w:jc w:val="center"/>
      </w:pPr>
      <w:r>
        <w:t>　</w:t>
      </w:r>
      <w:r>
        <w:rPr>
          <w:rStyle w:val="9"/>
          <w:rFonts w:hint="eastAsia" w:cs="宋体"/>
        </w:rPr>
        <w:t>表4儿童口罩产品检验项目</w:t>
      </w:r>
    </w:p>
    <w:tbl>
      <w:tblPr>
        <w:tblStyle w:val="6"/>
        <w:tblW w:w="933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708"/>
        <w:gridCol w:w="2117"/>
        <w:gridCol w:w="2262"/>
        <w:gridCol w:w="2453"/>
        <w:gridCol w:w="909"/>
        <w:gridCol w:w="8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08" w:type="dxa"/>
            <w:vMerge w:val="restart"/>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pPr>
            <w:r>
              <w:t>序号</w:t>
            </w:r>
          </w:p>
        </w:tc>
        <w:tc>
          <w:tcPr>
            <w:tcW w:w="2117"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检验项目</w:t>
            </w:r>
          </w:p>
        </w:tc>
        <w:tc>
          <w:tcPr>
            <w:tcW w:w="2262"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检验依据</w:t>
            </w:r>
          </w:p>
        </w:tc>
        <w:tc>
          <w:tcPr>
            <w:tcW w:w="2453"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检验方法</w:t>
            </w:r>
          </w:p>
        </w:tc>
        <w:tc>
          <w:tcPr>
            <w:tcW w:w="1790" w:type="dxa"/>
            <w:gridSpan w:val="2"/>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重要程度分类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08" w:type="dxa"/>
            <w:vMerge w:val="continue"/>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117"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262"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453"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A类</w:t>
            </w:r>
            <w:r>
              <w:rPr>
                <w:vertAlign w:val="superscript"/>
              </w:rPr>
              <w:t>a</w:t>
            </w:r>
          </w:p>
        </w:tc>
        <w:tc>
          <w:tcPr>
            <w:tcW w:w="881" w:type="dxa"/>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B类</w:t>
            </w:r>
            <w:r>
              <w:rPr>
                <w:vertAlign w:val="superscript"/>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ascii="宋体" w:hAnsi="宋体"/>
                <w:sz w:val="21"/>
                <w:szCs w:val="21"/>
              </w:rPr>
              <w:t>1</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颗粒物过滤效率</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jc w:val="center"/>
              <w:textAlignment w:val="center"/>
              <w:rPr>
                <w:rFonts w:ascii="宋体" w:hAnsi="宋体"/>
                <w:kern w:val="0"/>
                <w:szCs w:val="21"/>
              </w:rPr>
            </w:pPr>
            <w:r>
              <w:rPr>
                <w:rFonts w:ascii="宋体" w:hAnsi="宋体"/>
                <w:szCs w:val="21"/>
              </w:rPr>
              <w:t>●</w:t>
            </w: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hint="eastAsia" w:ascii="宋体" w:hAnsi="宋体"/>
                <w:sz w:val="21"/>
                <w:szCs w:val="21"/>
              </w:rPr>
              <w:t>2</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吸气阻力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hint="eastAsia" w:ascii="宋体" w:hAnsi="宋体"/>
                <w:sz w:val="21"/>
                <w:szCs w:val="21"/>
              </w:rPr>
              <w:t>3</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呼气阻力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hint="eastAsia" w:ascii="宋体" w:hAnsi="宋体"/>
                <w:sz w:val="21"/>
                <w:szCs w:val="21"/>
              </w:rPr>
              <w:t>4</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通气阻力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hint="eastAsia" w:ascii="宋体" w:hAnsi="宋体"/>
                <w:sz w:val="21"/>
                <w:szCs w:val="21"/>
              </w:rPr>
              <w:t>5</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口罩带及口罩带与口罩体的连接处断裂强力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s="仿宋_GB2312"/>
                <w:color w:val="000000"/>
                <w:szCs w:val="21"/>
              </w:rPr>
            </w:pPr>
            <w:r>
              <w:rPr>
                <w:rFonts w:hint="eastAsia" w:ascii="宋体" w:hAnsi="宋体" w:cs="仿宋_GB2312"/>
                <w:color w:val="000000"/>
                <w:szCs w:val="21"/>
              </w:rPr>
              <w:t>GB/T 38880-2020</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9330" w:type="dxa"/>
            <w:gridSpan w:val="6"/>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wordWrap w:val="0"/>
              <w:spacing w:line="368" w:lineRule="atLeast"/>
              <w:rPr>
                <w:rFonts w:ascii="宋体" w:hAnsi="宋体"/>
                <w:sz w:val="21"/>
                <w:szCs w:val="21"/>
              </w:rPr>
            </w:pPr>
            <w:r>
              <w:rPr>
                <w:rFonts w:ascii="宋体" w:hAnsi="宋体"/>
                <w:sz w:val="21"/>
                <w:szCs w:val="21"/>
              </w:rPr>
              <w:t>a极重要质量项目。</w:t>
            </w:r>
          </w:p>
          <w:p>
            <w:pPr>
              <w:pStyle w:val="5"/>
              <w:widowControl/>
              <w:wordWrap w:val="0"/>
              <w:spacing w:line="368" w:lineRule="atLeast"/>
              <w:rPr>
                <w:rFonts w:ascii="宋体" w:hAnsi="宋体"/>
                <w:sz w:val="21"/>
                <w:szCs w:val="21"/>
              </w:rPr>
            </w:pPr>
            <w:r>
              <w:rPr>
                <w:rFonts w:ascii="宋体" w:hAnsi="宋体"/>
                <w:sz w:val="21"/>
                <w:szCs w:val="21"/>
              </w:rPr>
              <w:t>b重要质量项目。</w:t>
            </w:r>
          </w:p>
        </w:tc>
      </w:tr>
    </w:tbl>
    <w:p>
      <w:pPr>
        <w:pStyle w:val="5"/>
        <w:widowControl/>
        <w:spacing w:line="368" w:lineRule="atLeast"/>
        <w:ind w:firstLine="495"/>
        <w:jc w:val="center"/>
      </w:pPr>
      <w:r>
        <w:rPr>
          <w:rStyle w:val="9"/>
          <w:rFonts w:hint="eastAsia" w:cs="宋体"/>
        </w:rPr>
        <w:t>表5其他非医用口罩产品检验项目</w:t>
      </w:r>
    </w:p>
    <w:tbl>
      <w:tblPr>
        <w:tblStyle w:val="6"/>
        <w:tblW w:w="933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708"/>
        <w:gridCol w:w="2117"/>
        <w:gridCol w:w="2262"/>
        <w:gridCol w:w="2453"/>
        <w:gridCol w:w="909"/>
        <w:gridCol w:w="8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08" w:type="dxa"/>
            <w:vMerge w:val="restart"/>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pPr>
            <w:r>
              <w:t>序号</w:t>
            </w:r>
          </w:p>
        </w:tc>
        <w:tc>
          <w:tcPr>
            <w:tcW w:w="2117"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检验项目</w:t>
            </w:r>
          </w:p>
        </w:tc>
        <w:tc>
          <w:tcPr>
            <w:tcW w:w="2262"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检验依据</w:t>
            </w:r>
          </w:p>
        </w:tc>
        <w:tc>
          <w:tcPr>
            <w:tcW w:w="2453" w:type="dxa"/>
            <w:vMerge w:val="restar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pPr>
            <w:r>
              <w:t>检验方法</w:t>
            </w:r>
          </w:p>
        </w:tc>
        <w:tc>
          <w:tcPr>
            <w:tcW w:w="1790" w:type="dxa"/>
            <w:gridSpan w:val="2"/>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重要程度分类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08" w:type="dxa"/>
            <w:vMerge w:val="continue"/>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117"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262"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2453" w:type="dxa"/>
            <w:vMerge w:val="continue"/>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rPr>
                <w:rFonts w:ascii="宋体"/>
                <w:sz w:val="24"/>
              </w:rPr>
            </w:pP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A类</w:t>
            </w:r>
            <w:r>
              <w:rPr>
                <w:vertAlign w:val="superscript"/>
              </w:rPr>
              <w:t>a</w:t>
            </w:r>
          </w:p>
        </w:tc>
        <w:tc>
          <w:tcPr>
            <w:tcW w:w="881" w:type="dxa"/>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pStyle w:val="5"/>
              <w:widowControl/>
            </w:pPr>
            <w:r>
              <w:t>B类</w:t>
            </w:r>
            <w:r>
              <w:rPr>
                <w:vertAlign w:val="superscript"/>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ascii="宋体" w:hAnsi="宋体"/>
                <w:sz w:val="21"/>
                <w:szCs w:val="21"/>
              </w:rPr>
              <w:t>1</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olor w:val="000000"/>
                <w:szCs w:val="21"/>
              </w:rPr>
            </w:pPr>
            <w:r>
              <w:rPr>
                <w:rFonts w:hint="eastAsia" w:ascii="宋体" w:hAnsi="宋体"/>
                <w:color w:val="000000"/>
                <w:szCs w:val="21"/>
              </w:rPr>
              <w:t>过滤效率/</w:t>
            </w:r>
          </w:p>
          <w:p>
            <w:pPr>
              <w:adjustRightInd w:val="0"/>
              <w:snapToGrid w:val="0"/>
              <w:spacing w:line="400" w:lineRule="exact"/>
              <w:jc w:val="center"/>
              <w:rPr>
                <w:rFonts w:ascii="宋体" w:hAnsi="宋体"/>
                <w:color w:val="000000"/>
                <w:szCs w:val="21"/>
              </w:rPr>
            </w:pPr>
            <w:r>
              <w:rPr>
                <w:rFonts w:hint="eastAsia" w:ascii="宋体" w:hAnsi="宋体"/>
                <w:color w:val="000000"/>
                <w:szCs w:val="21"/>
              </w:rPr>
              <w:t>颗粒物过滤效率</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olor w:val="000000"/>
                <w:szCs w:val="21"/>
              </w:rPr>
            </w:pPr>
            <w:r>
              <w:rPr>
                <w:rFonts w:hint="eastAsia" w:ascii="宋体" w:hAnsi="宋体"/>
                <w:color w:val="000000"/>
                <w:szCs w:val="21"/>
              </w:rPr>
              <w:t>GB 2626-2019</w:t>
            </w:r>
          </w:p>
          <w:p>
            <w:pPr>
              <w:adjustRightInd w:val="0"/>
              <w:snapToGrid w:val="0"/>
              <w:spacing w:line="400" w:lineRule="exact"/>
              <w:jc w:val="center"/>
              <w:rPr>
                <w:rFonts w:ascii="宋体" w:hAnsi="宋体"/>
                <w:color w:val="000000"/>
                <w:szCs w:val="21"/>
              </w:rPr>
            </w:pPr>
            <w:r>
              <w:rPr>
                <w:rFonts w:hint="eastAsia" w:ascii="宋体" w:hAnsi="宋体"/>
                <w:color w:val="000000"/>
                <w:szCs w:val="21"/>
              </w:rPr>
              <w:t>GB/T 32610-2016</w:t>
            </w:r>
          </w:p>
          <w:p>
            <w:pPr>
              <w:adjustRightInd w:val="0"/>
              <w:snapToGrid w:val="0"/>
              <w:spacing w:line="400" w:lineRule="exact"/>
              <w:jc w:val="center"/>
              <w:rPr>
                <w:rFonts w:ascii="宋体" w:hAnsi="宋体"/>
                <w:color w:val="000000"/>
                <w:szCs w:val="21"/>
              </w:rPr>
            </w:pPr>
            <w:r>
              <w:rPr>
                <w:rFonts w:hint="eastAsia" w:ascii="宋体" w:hAnsi="宋体"/>
                <w:color w:val="000000"/>
                <w:szCs w:val="21"/>
              </w:rPr>
              <w:t>YY 0469-2011</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olor w:val="000000"/>
                <w:szCs w:val="21"/>
              </w:rPr>
            </w:pPr>
            <w:r>
              <w:rPr>
                <w:rFonts w:hint="eastAsia" w:ascii="宋体" w:hAnsi="宋体"/>
                <w:color w:val="000000"/>
                <w:szCs w:val="21"/>
              </w:rPr>
              <w:t>GB 2626-2019</w:t>
            </w:r>
          </w:p>
          <w:p>
            <w:pPr>
              <w:adjustRightInd w:val="0"/>
              <w:snapToGrid w:val="0"/>
              <w:spacing w:line="400" w:lineRule="exact"/>
              <w:jc w:val="center"/>
              <w:rPr>
                <w:rFonts w:ascii="宋体" w:hAnsi="宋体"/>
                <w:color w:val="000000"/>
                <w:szCs w:val="21"/>
              </w:rPr>
            </w:pPr>
            <w:r>
              <w:rPr>
                <w:rFonts w:hint="eastAsia" w:ascii="宋体" w:hAnsi="宋体"/>
                <w:color w:val="000000"/>
                <w:szCs w:val="21"/>
              </w:rPr>
              <w:t>GB/T 32610-2016</w:t>
            </w:r>
          </w:p>
          <w:p>
            <w:pPr>
              <w:adjustRightInd w:val="0"/>
              <w:snapToGrid w:val="0"/>
              <w:spacing w:line="400" w:lineRule="exact"/>
              <w:jc w:val="center"/>
              <w:rPr>
                <w:rFonts w:ascii="宋体" w:hAnsi="宋体"/>
                <w:color w:val="000000"/>
                <w:szCs w:val="21"/>
              </w:rPr>
            </w:pPr>
            <w:r>
              <w:rPr>
                <w:rFonts w:hint="eastAsia" w:ascii="宋体" w:hAnsi="宋体"/>
                <w:color w:val="000000"/>
                <w:szCs w:val="21"/>
              </w:rPr>
              <w:t>YY 0469-2011</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jc w:val="center"/>
              <w:textAlignment w:val="center"/>
              <w:rPr>
                <w:rFonts w:ascii="宋体" w:hAnsi="宋体"/>
                <w:kern w:val="0"/>
                <w:szCs w:val="21"/>
              </w:rPr>
            </w:pPr>
            <w:r>
              <w:rPr>
                <w:rFonts w:ascii="宋体" w:hAnsi="宋体"/>
                <w:szCs w:val="21"/>
              </w:rPr>
              <w:t>●</w:t>
            </w: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hint="eastAsia" w:ascii="宋体" w:hAnsi="宋体"/>
                <w:sz w:val="21"/>
                <w:szCs w:val="21"/>
              </w:rPr>
              <w:t>2</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olor w:val="000000"/>
                <w:szCs w:val="21"/>
              </w:rPr>
            </w:pPr>
            <w:r>
              <w:rPr>
                <w:rFonts w:hint="eastAsia" w:ascii="宋体" w:hAnsi="宋体"/>
                <w:color w:val="000000"/>
                <w:szCs w:val="21"/>
              </w:rPr>
              <w:t>呼吸阻力</w:t>
            </w:r>
          </w:p>
          <w:p>
            <w:pPr>
              <w:adjustRightInd w:val="0"/>
              <w:snapToGrid w:val="0"/>
              <w:spacing w:line="400" w:lineRule="exact"/>
              <w:jc w:val="center"/>
              <w:rPr>
                <w:rFonts w:ascii="宋体" w:hAnsi="宋体"/>
                <w:color w:val="000000"/>
                <w:szCs w:val="21"/>
              </w:rPr>
            </w:pPr>
            <w:r>
              <w:rPr>
                <w:rFonts w:hint="eastAsia" w:ascii="宋体" w:hAnsi="宋体"/>
                <w:color w:val="000000"/>
                <w:szCs w:val="21"/>
              </w:rPr>
              <w:t>/吸气阻力/呼气阻力</w:t>
            </w:r>
          </w:p>
          <w:p>
            <w:pPr>
              <w:adjustRightInd w:val="0"/>
              <w:snapToGrid w:val="0"/>
              <w:spacing w:line="400" w:lineRule="exact"/>
              <w:jc w:val="center"/>
              <w:rPr>
                <w:rFonts w:ascii="宋体" w:hAnsi="宋体"/>
                <w:color w:val="000000"/>
                <w:szCs w:val="21"/>
              </w:rPr>
            </w:pPr>
            <w:r>
              <w:rPr>
                <w:rFonts w:hint="eastAsia" w:ascii="宋体" w:hAnsi="宋体"/>
                <w:color w:val="000000"/>
                <w:szCs w:val="21"/>
              </w:rPr>
              <w:t>/通气阻力</w:t>
            </w:r>
          </w:p>
          <w:p>
            <w:pPr>
              <w:adjustRightInd w:val="0"/>
              <w:snapToGrid w:val="0"/>
              <w:spacing w:line="400" w:lineRule="exact"/>
              <w:jc w:val="center"/>
              <w:rPr>
                <w:rFonts w:ascii="宋体" w:hAnsi="宋体"/>
                <w:color w:val="000000"/>
                <w:szCs w:val="21"/>
              </w:rPr>
            </w:pPr>
            <w:r>
              <w:rPr>
                <w:rFonts w:hint="eastAsia" w:ascii="宋体" w:hAnsi="宋体"/>
                <w:color w:val="000000"/>
                <w:szCs w:val="21"/>
              </w:rPr>
              <w:t>/压力差</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olor w:val="000000"/>
                <w:szCs w:val="21"/>
              </w:rPr>
            </w:pPr>
            <w:r>
              <w:rPr>
                <w:rFonts w:hint="eastAsia" w:ascii="宋体" w:hAnsi="宋体"/>
                <w:color w:val="000000"/>
                <w:szCs w:val="21"/>
              </w:rPr>
              <w:t>GB 2626-2019</w:t>
            </w:r>
          </w:p>
          <w:p>
            <w:pPr>
              <w:adjustRightInd w:val="0"/>
              <w:snapToGrid w:val="0"/>
              <w:spacing w:line="400" w:lineRule="exact"/>
              <w:jc w:val="center"/>
              <w:rPr>
                <w:rFonts w:ascii="宋体" w:hAnsi="宋体"/>
                <w:color w:val="000000"/>
                <w:szCs w:val="21"/>
              </w:rPr>
            </w:pPr>
            <w:r>
              <w:rPr>
                <w:rFonts w:hint="eastAsia" w:ascii="宋体" w:hAnsi="宋体"/>
                <w:color w:val="000000"/>
                <w:szCs w:val="21"/>
              </w:rPr>
              <w:t>GB/T 32610-2016</w:t>
            </w:r>
          </w:p>
          <w:p>
            <w:pPr>
              <w:adjustRightInd w:val="0"/>
              <w:snapToGrid w:val="0"/>
              <w:spacing w:line="400" w:lineRule="exact"/>
              <w:jc w:val="center"/>
              <w:rPr>
                <w:rFonts w:ascii="宋体" w:hAnsi="宋体"/>
                <w:color w:val="000000"/>
                <w:szCs w:val="21"/>
              </w:rPr>
            </w:pPr>
            <w:r>
              <w:rPr>
                <w:rFonts w:hint="eastAsia" w:ascii="宋体" w:hAnsi="宋体"/>
                <w:color w:val="000000"/>
                <w:szCs w:val="21"/>
              </w:rPr>
              <w:t>YY 0469-2011</w:t>
            </w:r>
          </w:p>
          <w:p>
            <w:pPr>
              <w:adjustRightInd w:val="0"/>
              <w:snapToGrid w:val="0"/>
              <w:spacing w:line="400" w:lineRule="exact"/>
              <w:jc w:val="center"/>
              <w:rPr>
                <w:rFonts w:ascii="宋体" w:hAnsi="宋体"/>
                <w:color w:val="000000"/>
                <w:szCs w:val="21"/>
              </w:rPr>
            </w:pPr>
            <w:r>
              <w:rPr>
                <w:rFonts w:hint="eastAsia" w:ascii="宋体" w:hAnsi="宋体"/>
                <w:color w:val="000000"/>
                <w:szCs w:val="21"/>
              </w:rPr>
              <w:t>YY/T 0969-2013</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olor w:val="000000"/>
                <w:szCs w:val="21"/>
              </w:rPr>
            </w:pPr>
            <w:r>
              <w:rPr>
                <w:rFonts w:hint="eastAsia" w:ascii="宋体" w:hAnsi="宋体"/>
                <w:color w:val="000000"/>
                <w:szCs w:val="21"/>
              </w:rPr>
              <w:t>GB 2626-2019</w:t>
            </w:r>
          </w:p>
          <w:p>
            <w:pPr>
              <w:adjustRightInd w:val="0"/>
              <w:snapToGrid w:val="0"/>
              <w:spacing w:line="400" w:lineRule="exact"/>
              <w:jc w:val="center"/>
              <w:rPr>
                <w:rFonts w:ascii="宋体" w:hAnsi="宋体"/>
                <w:color w:val="000000"/>
                <w:szCs w:val="21"/>
              </w:rPr>
            </w:pPr>
            <w:r>
              <w:rPr>
                <w:rFonts w:hint="eastAsia" w:ascii="宋体" w:hAnsi="宋体"/>
                <w:color w:val="000000"/>
                <w:szCs w:val="21"/>
              </w:rPr>
              <w:t>GB/T 32610-2016</w:t>
            </w:r>
          </w:p>
          <w:p>
            <w:pPr>
              <w:adjustRightInd w:val="0"/>
              <w:snapToGrid w:val="0"/>
              <w:spacing w:line="400" w:lineRule="exact"/>
              <w:jc w:val="center"/>
              <w:rPr>
                <w:rFonts w:ascii="宋体" w:hAnsi="宋体"/>
                <w:color w:val="000000"/>
                <w:szCs w:val="21"/>
              </w:rPr>
            </w:pPr>
            <w:r>
              <w:rPr>
                <w:rFonts w:hint="eastAsia" w:ascii="宋体" w:hAnsi="宋体"/>
                <w:color w:val="000000"/>
                <w:szCs w:val="21"/>
              </w:rPr>
              <w:t>YY 0469-2011</w:t>
            </w:r>
          </w:p>
          <w:p>
            <w:pPr>
              <w:adjustRightInd w:val="0"/>
              <w:snapToGrid w:val="0"/>
              <w:spacing w:line="400" w:lineRule="exact"/>
              <w:jc w:val="center"/>
              <w:rPr>
                <w:rFonts w:ascii="宋体" w:hAnsi="宋体"/>
                <w:color w:val="000000"/>
                <w:szCs w:val="21"/>
              </w:rPr>
            </w:pPr>
            <w:r>
              <w:rPr>
                <w:rFonts w:hint="eastAsia" w:ascii="宋体" w:hAnsi="宋体"/>
                <w:color w:val="000000"/>
                <w:szCs w:val="21"/>
              </w:rPr>
              <w:t>YY/T 0969-2013</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708" w:type="dxa"/>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jc w:val="center"/>
              <w:rPr>
                <w:rFonts w:ascii="宋体" w:hAnsi="宋体"/>
                <w:sz w:val="21"/>
                <w:szCs w:val="21"/>
              </w:rPr>
            </w:pPr>
            <w:r>
              <w:rPr>
                <w:rFonts w:hint="eastAsia" w:ascii="宋体" w:hAnsi="宋体"/>
                <w:sz w:val="21"/>
                <w:szCs w:val="21"/>
              </w:rPr>
              <w:t>3</w:t>
            </w:r>
          </w:p>
        </w:tc>
        <w:tc>
          <w:tcPr>
            <w:tcW w:w="2117"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ascii="宋体" w:hAnsi="宋体"/>
                <w:color w:val="000000"/>
                <w:szCs w:val="21"/>
              </w:rPr>
            </w:pPr>
            <w:r>
              <w:rPr>
                <w:rFonts w:hint="eastAsia" w:ascii="宋体" w:hAnsi="宋体"/>
                <w:color w:val="000000"/>
                <w:szCs w:val="21"/>
              </w:rPr>
              <w:t>头带</w:t>
            </w:r>
          </w:p>
          <w:p>
            <w:pPr>
              <w:adjustRightInd w:val="0"/>
              <w:snapToGrid w:val="0"/>
              <w:spacing w:line="400" w:lineRule="exact"/>
              <w:jc w:val="center"/>
              <w:rPr>
                <w:rFonts w:ascii="宋体" w:hAnsi="宋体"/>
                <w:color w:val="000000"/>
                <w:szCs w:val="21"/>
              </w:rPr>
            </w:pPr>
            <w:r>
              <w:rPr>
                <w:rFonts w:hint="eastAsia" w:ascii="宋体" w:hAnsi="宋体"/>
                <w:color w:val="000000"/>
                <w:szCs w:val="21"/>
              </w:rPr>
              <w:t>/口罩带及口罩带与口罩体的连接处断裂强力</w:t>
            </w:r>
          </w:p>
        </w:tc>
        <w:tc>
          <w:tcPr>
            <w:tcW w:w="2262"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hint="eastAsia" w:ascii="宋体" w:hAnsi="宋体" w:cs="仿宋"/>
                <w:szCs w:val="21"/>
              </w:rPr>
            </w:pPr>
            <w:r>
              <w:rPr>
                <w:rFonts w:hint="eastAsia" w:ascii="宋体" w:hAnsi="宋体" w:cs="仿宋"/>
                <w:szCs w:val="21"/>
              </w:rPr>
              <w:t>GB 2626-2019</w:t>
            </w:r>
          </w:p>
          <w:p>
            <w:pPr>
              <w:adjustRightInd w:val="0"/>
              <w:snapToGrid w:val="0"/>
              <w:spacing w:line="400" w:lineRule="exact"/>
              <w:jc w:val="center"/>
              <w:rPr>
                <w:rFonts w:hint="eastAsia" w:ascii="宋体" w:hAnsi="宋体" w:cs="仿宋"/>
                <w:szCs w:val="21"/>
              </w:rPr>
            </w:pPr>
            <w:r>
              <w:rPr>
                <w:rFonts w:hint="eastAsia" w:ascii="宋体" w:hAnsi="宋体" w:cs="仿宋"/>
                <w:szCs w:val="21"/>
              </w:rPr>
              <w:t>GB/T 32610-2016</w:t>
            </w:r>
          </w:p>
          <w:p>
            <w:pPr>
              <w:adjustRightInd w:val="0"/>
              <w:snapToGrid w:val="0"/>
              <w:spacing w:line="400" w:lineRule="exact"/>
              <w:jc w:val="center"/>
              <w:rPr>
                <w:rFonts w:hint="eastAsia" w:ascii="宋体" w:hAnsi="宋体" w:cs="仿宋"/>
                <w:color w:val="000000"/>
                <w:szCs w:val="21"/>
              </w:rPr>
            </w:pPr>
            <w:r>
              <w:rPr>
                <w:rFonts w:hint="eastAsia" w:ascii="宋体" w:hAnsi="宋体" w:cs="仿宋"/>
                <w:color w:val="000000"/>
                <w:szCs w:val="21"/>
              </w:rPr>
              <w:t>YY 0469-2011</w:t>
            </w:r>
          </w:p>
          <w:p>
            <w:pPr>
              <w:adjustRightInd w:val="0"/>
              <w:snapToGrid w:val="0"/>
              <w:spacing w:line="400" w:lineRule="exact"/>
              <w:jc w:val="center"/>
              <w:rPr>
                <w:rFonts w:hint="eastAsia" w:ascii="宋体" w:hAnsi="宋体" w:cs="仿宋"/>
                <w:szCs w:val="21"/>
              </w:rPr>
            </w:pPr>
            <w:r>
              <w:rPr>
                <w:rFonts w:hint="eastAsia" w:ascii="宋体" w:hAnsi="宋体"/>
                <w:color w:val="000000"/>
                <w:szCs w:val="21"/>
              </w:rPr>
              <w:t>YY/T 0969-2013</w:t>
            </w:r>
          </w:p>
        </w:tc>
        <w:tc>
          <w:tcPr>
            <w:tcW w:w="2453"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400" w:lineRule="exact"/>
              <w:jc w:val="center"/>
              <w:rPr>
                <w:rFonts w:hint="eastAsia" w:ascii="宋体" w:hAnsi="宋体" w:cs="仿宋"/>
                <w:szCs w:val="21"/>
              </w:rPr>
            </w:pPr>
            <w:r>
              <w:rPr>
                <w:rFonts w:hint="eastAsia" w:ascii="宋体" w:hAnsi="宋体" w:cs="仿宋"/>
                <w:szCs w:val="21"/>
              </w:rPr>
              <w:t>GB 2626-2019</w:t>
            </w:r>
          </w:p>
          <w:p>
            <w:pPr>
              <w:adjustRightInd w:val="0"/>
              <w:snapToGrid w:val="0"/>
              <w:spacing w:line="400" w:lineRule="exact"/>
              <w:jc w:val="center"/>
              <w:rPr>
                <w:rFonts w:hint="eastAsia" w:ascii="宋体" w:hAnsi="宋体" w:cs="仿宋"/>
                <w:szCs w:val="21"/>
              </w:rPr>
            </w:pPr>
            <w:r>
              <w:rPr>
                <w:rFonts w:hint="eastAsia" w:ascii="宋体" w:hAnsi="宋体" w:cs="仿宋"/>
                <w:szCs w:val="21"/>
              </w:rPr>
              <w:t>GB/T 32610-2016</w:t>
            </w:r>
          </w:p>
          <w:p>
            <w:pPr>
              <w:adjustRightInd w:val="0"/>
              <w:snapToGrid w:val="0"/>
              <w:spacing w:line="400" w:lineRule="exact"/>
              <w:jc w:val="center"/>
              <w:rPr>
                <w:rFonts w:hint="eastAsia" w:ascii="宋体" w:hAnsi="宋体" w:cs="仿宋"/>
                <w:color w:val="000000"/>
                <w:szCs w:val="21"/>
              </w:rPr>
            </w:pPr>
            <w:r>
              <w:rPr>
                <w:rFonts w:hint="eastAsia" w:ascii="宋体" w:hAnsi="宋体" w:cs="仿宋"/>
                <w:color w:val="000000"/>
                <w:szCs w:val="21"/>
              </w:rPr>
              <w:t>YY 0469-2011</w:t>
            </w:r>
          </w:p>
          <w:p>
            <w:pPr>
              <w:adjustRightInd w:val="0"/>
              <w:snapToGrid w:val="0"/>
              <w:spacing w:line="400" w:lineRule="exact"/>
              <w:jc w:val="center"/>
              <w:rPr>
                <w:rFonts w:hint="eastAsia" w:ascii="宋体" w:hAnsi="宋体" w:cs="仿宋"/>
                <w:szCs w:val="21"/>
              </w:rPr>
            </w:pPr>
            <w:r>
              <w:rPr>
                <w:rFonts w:hint="eastAsia" w:ascii="宋体" w:hAnsi="宋体"/>
                <w:color w:val="000000"/>
                <w:szCs w:val="21"/>
              </w:rPr>
              <w:t>YY/T 0969-2013</w:t>
            </w:r>
          </w:p>
        </w:tc>
        <w:tc>
          <w:tcPr>
            <w:tcW w:w="909"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widowControl/>
              <w:adjustRightInd w:val="0"/>
              <w:snapToGrid w:val="0"/>
              <w:jc w:val="center"/>
              <w:textAlignment w:val="center"/>
              <w:rPr>
                <w:rFonts w:ascii="宋体" w:hAnsi="宋体"/>
                <w:szCs w:val="21"/>
              </w:rPr>
            </w:pPr>
          </w:p>
        </w:tc>
        <w:tc>
          <w:tcPr>
            <w:tcW w:w="881" w:type="dxa"/>
            <w:tcBorders>
              <w:top w:val="nil"/>
              <w:left w:val="nil"/>
              <w:bottom w:val="single" w:color="000000" w:sz="8" w:space="0"/>
              <w:right w:val="single" w:color="000000" w:sz="8" w:space="0"/>
            </w:tcBorders>
            <w:tcMar>
              <w:top w:w="75" w:type="dxa"/>
              <w:left w:w="150" w:type="dxa"/>
              <w:bottom w:w="75" w:type="dxa"/>
              <w:right w:w="150" w:type="dxa"/>
            </w:tcMar>
            <w:vAlign w:val="center"/>
          </w:tcPr>
          <w:p>
            <w:pPr>
              <w:pStyle w:val="5"/>
              <w:widowControl/>
              <w:adjustRightInd w:val="0"/>
              <w:snapToGrid w:val="0"/>
              <w:spacing w:before="0" w:beforeAutospacing="0" w:after="0" w:afterAutospacing="0"/>
              <w:jc w:val="center"/>
              <w:rPr>
                <w:rFonts w:ascii="宋体" w:hAnsi="宋体"/>
                <w:sz w:val="21"/>
                <w:szCs w:val="21"/>
              </w:rPr>
            </w:pPr>
            <w:r>
              <w:rPr>
                <w:rFonts w:ascii="宋体" w:hAnsi="宋体"/>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Ex>
        <w:trPr>
          <w:cantSplit/>
          <w:jc w:val="center"/>
        </w:trPr>
        <w:tc>
          <w:tcPr>
            <w:tcW w:w="9330" w:type="dxa"/>
            <w:gridSpan w:val="6"/>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pStyle w:val="5"/>
              <w:widowControl/>
              <w:wordWrap w:val="0"/>
              <w:spacing w:line="368" w:lineRule="atLeast"/>
              <w:rPr>
                <w:rFonts w:ascii="宋体" w:hAnsi="宋体"/>
                <w:sz w:val="21"/>
                <w:szCs w:val="21"/>
              </w:rPr>
            </w:pPr>
            <w:r>
              <w:rPr>
                <w:rFonts w:ascii="宋体" w:hAnsi="宋体"/>
                <w:sz w:val="21"/>
                <w:szCs w:val="21"/>
              </w:rPr>
              <w:t>a极重要质量项目。</w:t>
            </w:r>
          </w:p>
          <w:p>
            <w:pPr>
              <w:pStyle w:val="5"/>
              <w:widowControl/>
              <w:wordWrap w:val="0"/>
              <w:spacing w:line="368" w:lineRule="atLeast"/>
              <w:rPr>
                <w:rFonts w:ascii="宋体" w:hAnsi="宋体"/>
                <w:sz w:val="21"/>
                <w:szCs w:val="21"/>
              </w:rPr>
            </w:pPr>
            <w:r>
              <w:rPr>
                <w:rFonts w:ascii="宋体" w:hAnsi="宋体"/>
                <w:sz w:val="21"/>
                <w:szCs w:val="21"/>
              </w:rPr>
              <w:t>b重要质量项目。</w:t>
            </w:r>
          </w:p>
        </w:tc>
      </w:tr>
    </w:tbl>
    <w:p>
      <w:pPr>
        <w:pStyle w:val="5"/>
        <w:widowControl/>
        <w:spacing w:line="368" w:lineRule="atLeast"/>
        <w:rPr>
          <w:rFonts w:hint="eastAsia"/>
        </w:rPr>
      </w:pPr>
    </w:p>
    <w:p>
      <w:pPr>
        <w:pStyle w:val="5"/>
        <w:widowControl/>
        <w:spacing w:line="368" w:lineRule="atLeast"/>
      </w:pPr>
      <w:r>
        <w:rPr>
          <w:rStyle w:val="9"/>
        </w:rPr>
        <w:t>　3 判定规则</w:t>
      </w:r>
    </w:p>
    <w:p>
      <w:pPr>
        <w:pStyle w:val="5"/>
        <w:widowControl/>
        <w:spacing w:line="368" w:lineRule="atLeast"/>
        <w:ind w:firstLine="480"/>
      </w:pPr>
      <w:r>
        <w:t>3.1依据标准</w:t>
      </w:r>
    </w:p>
    <w:p>
      <w:pPr>
        <w:pStyle w:val="5"/>
        <w:widowControl/>
        <w:spacing w:line="368" w:lineRule="atLeast"/>
        <w:ind w:firstLine="480"/>
      </w:pPr>
      <w:r>
        <w:rPr>
          <w:rFonts w:hint="eastAsia"/>
        </w:rPr>
        <w:t xml:space="preserve">GB 2626-2019 </w:t>
      </w:r>
      <w:r>
        <w:t xml:space="preserve">   </w:t>
      </w:r>
      <w:r>
        <w:rPr>
          <w:rFonts w:hint="eastAsia"/>
        </w:rPr>
        <w:t>呼吸防护 自吸过滤式防颗粒物呼吸器</w:t>
      </w:r>
    </w:p>
    <w:p>
      <w:pPr>
        <w:pStyle w:val="5"/>
        <w:widowControl/>
        <w:spacing w:line="368" w:lineRule="atLeast"/>
        <w:ind w:firstLine="480"/>
      </w:pPr>
      <w:r>
        <w:rPr>
          <w:rFonts w:hint="eastAsia"/>
        </w:rPr>
        <w:t>GB/T 32610-2016 日常防护型口罩技术规范</w:t>
      </w:r>
    </w:p>
    <w:p>
      <w:pPr>
        <w:pStyle w:val="5"/>
        <w:widowControl/>
        <w:spacing w:line="368" w:lineRule="atLeast"/>
        <w:ind w:firstLine="480"/>
      </w:pPr>
      <w:r>
        <w:rPr>
          <w:rFonts w:hint="eastAsia"/>
        </w:rPr>
        <w:t>GB/T 38880-2020</w:t>
      </w:r>
      <w:r>
        <w:t xml:space="preserve">  </w:t>
      </w:r>
      <w:r>
        <w:rPr>
          <w:rFonts w:hint="eastAsia"/>
        </w:rPr>
        <w:t>儿童口罩技术规范</w:t>
      </w:r>
    </w:p>
    <w:p>
      <w:pPr>
        <w:pStyle w:val="5"/>
        <w:widowControl/>
        <w:spacing w:line="368" w:lineRule="atLeast"/>
        <w:ind w:firstLine="480"/>
      </w:pPr>
      <w:r>
        <w:t>相关的法律、行政法规、部门规章、规范性文件</w:t>
      </w:r>
    </w:p>
    <w:p>
      <w:pPr>
        <w:pStyle w:val="5"/>
        <w:widowControl/>
        <w:spacing w:line="368" w:lineRule="atLeast"/>
      </w:pPr>
      <w:r>
        <w:t>　　现行有效的企业标准、团体标准、地方标准及产品明示质量要求</w:t>
      </w:r>
    </w:p>
    <w:p>
      <w:pPr>
        <w:pStyle w:val="5"/>
        <w:widowControl/>
        <w:spacing w:line="368" w:lineRule="atLeast"/>
      </w:pPr>
      <w:r>
        <w:t>　　3.2判定原则</w:t>
      </w:r>
    </w:p>
    <w:p>
      <w:pPr>
        <w:pStyle w:val="5"/>
        <w:widowControl/>
        <w:spacing w:line="368" w:lineRule="atLeast"/>
      </w:pPr>
      <w:r>
        <w:t>　　经检验，检验项目全部符合标准要求，判定为被抽查产品未发现不合格。检验项目中任一项或一项以上不合格，判定为被抽查产品不合格。当产品存在A类项目不合格时，属于严重不合格。</w:t>
      </w:r>
    </w:p>
    <w:p>
      <w:pPr>
        <w:pStyle w:val="5"/>
        <w:widowControl/>
        <w:spacing w:line="368" w:lineRule="atLeast"/>
      </w:pPr>
      <w:r>
        <w:t>　　若被检产品明示的质量要求高于本细则中检验项目依据的标准要求时，应按被检产品明示的质量要求判定。</w:t>
      </w:r>
    </w:p>
    <w:p>
      <w:pPr>
        <w:pStyle w:val="5"/>
        <w:widowControl/>
        <w:spacing w:line="368" w:lineRule="atLeast"/>
      </w:pPr>
      <w:r>
        <w:t>　　若被检产品明示的质量要求低于本细则中检验项目依据的强制性标准要求时，应按照强制性标准要求判定。</w:t>
      </w:r>
    </w:p>
    <w:p>
      <w:pPr>
        <w:pStyle w:val="5"/>
        <w:widowControl/>
        <w:spacing w:line="368" w:lineRule="atLeast"/>
      </w:pPr>
      <w:r>
        <w:t>　　若被检产品明示的质量要求低于或包含本细则中检验项目依据的推荐性标准要求时，应以被检产品明示的质量要求判定，但应在检验报告备注中进行说明。</w:t>
      </w:r>
    </w:p>
    <w:p>
      <w:pPr>
        <w:pStyle w:val="5"/>
        <w:widowControl/>
        <w:spacing w:line="368" w:lineRule="atLeast"/>
      </w:pPr>
      <w:r>
        <w:t>　　若被检产品明示的质量要求缺少本细则中检验项目依据的强制性标准要求时，应按照强制性标准要求判定。</w:t>
      </w:r>
    </w:p>
    <w:p>
      <w:pPr>
        <w:pStyle w:val="5"/>
        <w:widowControl/>
        <w:spacing w:line="368" w:lineRule="atLeast"/>
      </w:pPr>
      <w:r>
        <w:t>　　若被检产品明示的质量要求缺少本细则中检验项目依据的推荐性标准要求时，该项目不参与判定，但应在检验报告备注中进行说明。</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438"/>
    <w:rsid w:val="000D609D"/>
    <w:rsid w:val="001B2DF7"/>
    <w:rsid w:val="001C7699"/>
    <w:rsid w:val="001F0A28"/>
    <w:rsid w:val="002443F5"/>
    <w:rsid w:val="0026118D"/>
    <w:rsid w:val="002C458F"/>
    <w:rsid w:val="002E5FD6"/>
    <w:rsid w:val="002F0266"/>
    <w:rsid w:val="005334CA"/>
    <w:rsid w:val="00541613"/>
    <w:rsid w:val="0077623E"/>
    <w:rsid w:val="00806438"/>
    <w:rsid w:val="00887FA5"/>
    <w:rsid w:val="00995D52"/>
    <w:rsid w:val="009E370E"/>
    <w:rsid w:val="009E3D21"/>
    <w:rsid w:val="00A048A7"/>
    <w:rsid w:val="00AF0922"/>
    <w:rsid w:val="00C86566"/>
    <w:rsid w:val="00D221EE"/>
    <w:rsid w:val="00D27886"/>
    <w:rsid w:val="00D80B58"/>
    <w:rsid w:val="00DF685A"/>
    <w:rsid w:val="00E141BE"/>
    <w:rsid w:val="00E4084A"/>
    <w:rsid w:val="2D3842A9"/>
    <w:rsid w:val="31C25093"/>
    <w:rsid w:val="4952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9"/>
    <w:pPr>
      <w:spacing w:before="100" w:beforeAutospacing="1" w:after="100" w:afterAutospacing="1"/>
      <w:jc w:val="left"/>
      <w:outlineLvl w:val="0"/>
    </w:pPr>
    <w:rPr>
      <w:rFonts w:hint="eastAsia" w:ascii="宋体" w:hAnsi="宋体"/>
      <w:b/>
      <w:kern w:val="44"/>
      <w:sz w:val="48"/>
      <w:szCs w:val="48"/>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0"/>
    <w:pPr>
      <w:widowControl w:val="0"/>
      <w:jc w:val="both"/>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标题 1 Char"/>
    <w:basedOn w:val="8"/>
    <w:link w:val="2"/>
    <w:qFormat/>
    <w:uiPriority w:val="9"/>
    <w:rPr>
      <w:rFonts w:ascii="宋体" w:hAnsi="宋体" w:eastAsia="宋体" w:cs="Times New Roman"/>
      <w:b/>
      <w:kern w:val="44"/>
      <w:sz w:val="48"/>
      <w:szCs w:val="48"/>
    </w:rPr>
  </w:style>
  <w:style w:type="paragraph" w:customStyle="1" w:styleId="11">
    <w:name w:val="Table Paragraph"/>
    <w:basedOn w:val="1"/>
    <w:qFormat/>
    <w:uiPriority w:val="1"/>
    <w:rPr>
      <w:rFonts w:ascii="宋体" w:hAnsi="宋体" w:cs="宋体"/>
      <w:szCs w:val="22"/>
      <w:lang w:val="zh-CN" w:bidi="zh-CN"/>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3">
    <w:name w:val="页眉 Char"/>
    <w:basedOn w:val="8"/>
    <w:link w:val="4"/>
    <w:qFormat/>
    <w:uiPriority w:val="99"/>
    <w:rPr>
      <w:rFonts w:ascii="Calibri" w:hAnsi="Calibri" w:eastAsia="宋体" w:cs="Times New Roman"/>
      <w:sz w:val="18"/>
      <w:szCs w:val="18"/>
    </w:rPr>
  </w:style>
  <w:style w:type="character" w:customStyle="1" w:styleId="14">
    <w:name w:val="页脚 Char"/>
    <w:basedOn w:val="8"/>
    <w:link w:val="3"/>
    <w:qFormat/>
    <w:uiPriority w:val="99"/>
    <w:rPr>
      <w:rFonts w:ascii="Calibri" w:hAnsi="Calibri" w:eastAsia="宋体" w:cs="Times New Roman"/>
      <w:sz w:val="18"/>
      <w:szCs w:val="18"/>
    </w:rPr>
  </w:style>
  <w:style w:type="paragraph" w:customStyle="1" w:styleId="15">
    <w:name w:val="Char"/>
    <w:basedOn w:val="1"/>
    <w:qFormat/>
    <w:uiPriority w:val="0"/>
    <w:pPr>
      <w:widowControl/>
      <w:spacing w:after="160" w:line="240" w:lineRule="exact"/>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GTTC</Company>
  <Pages>4</Pages>
  <Words>335</Words>
  <Characters>1914</Characters>
  <Lines>15</Lines>
  <Paragraphs>4</Paragraphs>
  <TotalTime>11</TotalTime>
  <ScaleCrop>false</ScaleCrop>
  <LinksUpToDate>false</LinksUpToDate>
  <CharactersWithSpaces>2245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2023-04-28T01:27:00Z</dcterms:created>
  <dc:creator>GTTC</dc:creator>
  <cp:lastModifiedBy>YWB</cp:lastModifiedBy>
  <dcterms:modified xsi:type="dcterms:W3CDTF">2023-04-28T08:00:11Z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07B310F64D244E318527242040FCD718</vt:lpwstr>
  </property>
</Properties>
</file>