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3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9587953">
      <w:pPr>
        <w:jc w:val="left"/>
        <w:rPr>
          <w:rFonts w:hint="eastAsia"/>
          <w:lang w:val="en-US" w:eastAsia="zh-CN"/>
        </w:rPr>
      </w:pPr>
    </w:p>
    <w:p w14:paraId="6CBCC7F3">
      <w:pPr>
        <w:jc w:val="left"/>
        <w:rPr>
          <w:rFonts w:hint="eastAsia"/>
          <w:lang w:val="en-US" w:eastAsia="zh-CN"/>
        </w:rPr>
      </w:pPr>
    </w:p>
    <w:p w14:paraId="6F558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2024年荔湾区文商旅融合创新案例名单</w:t>
      </w:r>
    </w:p>
    <w:p w14:paraId="001BF043">
      <w:pPr>
        <w:pStyle w:val="3"/>
        <w:rPr>
          <w:rFonts w:hint="eastAsia"/>
          <w:lang w:val="en-US" w:eastAsia="zh-CN"/>
        </w:rPr>
      </w:pPr>
    </w:p>
    <w:tbl>
      <w:tblPr>
        <w:tblStyle w:val="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280"/>
        <w:gridCol w:w="2891"/>
        <w:gridCol w:w="3629"/>
      </w:tblGrid>
      <w:tr w14:paraId="0E87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186426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 w14:paraId="0DAAC8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市场名称</w:t>
            </w:r>
          </w:p>
        </w:tc>
        <w:tc>
          <w:tcPr>
            <w:tcW w:w="2891" w:type="dxa"/>
            <w:vAlign w:val="center"/>
          </w:tcPr>
          <w:p w14:paraId="2C487B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运营管理机构</w:t>
            </w:r>
          </w:p>
        </w:tc>
        <w:tc>
          <w:tcPr>
            <w:tcW w:w="3629" w:type="dxa"/>
            <w:vAlign w:val="center"/>
          </w:tcPr>
          <w:p w14:paraId="76069C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 w14:paraId="6E0D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0" w:type="dxa"/>
            <w:vAlign w:val="center"/>
          </w:tcPr>
          <w:p w14:paraId="38EE60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 w14:paraId="1856F7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广州国际医药展贸中心</w:t>
            </w:r>
          </w:p>
        </w:tc>
        <w:tc>
          <w:tcPr>
            <w:tcW w:w="2891" w:type="dxa"/>
            <w:vAlign w:val="center"/>
          </w:tcPr>
          <w:p w14:paraId="1497E5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广州国际医药展贸中心有限公司</w:t>
            </w:r>
          </w:p>
        </w:tc>
        <w:tc>
          <w:tcPr>
            <w:tcW w:w="3629" w:type="dxa"/>
            <w:vAlign w:val="center"/>
          </w:tcPr>
          <w:p w14:paraId="2A6274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广州市荔湾区东沙大道16号</w:t>
            </w:r>
          </w:p>
        </w:tc>
      </w:tr>
      <w:tr w14:paraId="6282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492B1C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 w14:paraId="27B154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汇美国际创新力品牌社区</w:t>
            </w:r>
          </w:p>
        </w:tc>
        <w:tc>
          <w:tcPr>
            <w:tcW w:w="2891" w:type="dxa"/>
            <w:vAlign w:val="center"/>
          </w:tcPr>
          <w:p w14:paraId="63E59A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广东汇美发展有限公司</w:t>
            </w:r>
          </w:p>
        </w:tc>
        <w:tc>
          <w:tcPr>
            <w:tcW w:w="3629" w:type="dxa"/>
            <w:vAlign w:val="center"/>
          </w:tcPr>
          <w:p w14:paraId="4632A3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广州市荔湾区环市西路139号</w:t>
            </w:r>
          </w:p>
        </w:tc>
      </w:tr>
      <w:tr w14:paraId="2717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14:paraId="254131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113B5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apM时代国际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303B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广州时代国际控股有限公司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36C4FC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广州市荔湾区站前路站前一街26、28号</w:t>
            </w:r>
          </w:p>
        </w:tc>
      </w:tr>
      <w:tr w14:paraId="5817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24A548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 w14:paraId="755DE3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华林国际玉器珠宝饰品交易中心</w:t>
            </w:r>
          </w:p>
        </w:tc>
        <w:tc>
          <w:tcPr>
            <w:tcW w:w="2891" w:type="dxa"/>
            <w:vAlign w:val="center"/>
          </w:tcPr>
          <w:p w14:paraId="10BCCF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广州市南驰市场经营管理有限公司</w:t>
            </w:r>
          </w:p>
        </w:tc>
        <w:tc>
          <w:tcPr>
            <w:tcW w:w="3629" w:type="dxa"/>
            <w:vAlign w:val="center"/>
          </w:tcPr>
          <w:p w14:paraId="0A029E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广州市荔湾区康王中路301、303、305、305-1号</w:t>
            </w:r>
          </w:p>
        </w:tc>
      </w:tr>
    </w:tbl>
    <w:p w14:paraId="21F6BEF3">
      <w:pPr>
        <w:pStyle w:val="3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MDUzMmM0ZmU5ZTY1YjJmMTdkYjY0NmZhMTI5MzQifQ=="/>
  </w:docVars>
  <w:rsids>
    <w:rsidRoot w:val="00000000"/>
    <w:rsid w:val="02610413"/>
    <w:rsid w:val="09714EBB"/>
    <w:rsid w:val="14416F5A"/>
    <w:rsid w:val="15554022"/>
    <w:rsid w:val="16EE0C65"/>
    <w:rsid w:val="1E1C04DF"/>
    <w:rsid w:val="1E3E1D2D"/>
    <w:rsid w:val="248B3BF3"/>
    <w:rsid w:val="2BD65370"/>
    <w:rsid w:val="3518059F"/>
    <w:rsid w:val="36BB2FEA"/>
    <w:rsid w:val="4F5E0E7A"/>
    <w:rsid w:val="596244E6"/>
    <w:rsid w:val="5B2B2A5E"/>
    <w:rsid w:val="5D104E23"/>
    <w:rsid w:val="5D1A1B01"/>
    <w:rsid w:val="62A34320"/>
    <w:rsid w:val="66590E9C"/>
    <w:rsid w:val="6D40462A"/>
    <w:rsid w:val="6E232592"/>
    <w:rsid w:val="716339F9"/>
    <w:rsid w:val="7A7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1"/>
    <w:pPr>
      <w:ind w:left="114"/>
    </w:pPr>
    <w:rPr>
      <w:rFonts w:ascii="宋体" w:eastAsia="宋体" w:cs="宋体"/>
      <w:sz w:val="33"/>
      <w:szCs w:val="33"/>
    </w:rPr>
  </w:style>
  <w:style w:type="paragraph" w:styleId="4">
    <w:name w:val="Body Text Indent"/>
    <w:basedOn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806</Characters>
  <Lines>0</Lines>
  <Paragraphs>0</Paragraphs>
  <TotalTime>4</TotalTime>
  <ScaleCrop>false</ScaleCrop>
  <LinksUpToDate>false</LinksUpToDate>
  <CharactersWithSpaces>834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2024-09-27T02:32:00Z</dcterms:created>
  <dc:creator>sj3</dc:creator>
  <cp:lastModifiedBy>新青年</cp:lastModifiedBy>
  <cp:lastPrinted>2024-10-11T07:08:00Z</cp:lastPrinted>
  <dcterms:modified xsi:type="dcterms:W3CDTF">2024-11-14T03:21:05Z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76A958D1498C4F1FA30EF59B26FACF8F_13</vt:lpwstr>
  </property>
</Properties>
</file>