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28"/>
          <w:szCs w:val="18"/>
        </w:rPr>
      </w:pPr>
      <w:r>
        <w:rPr>
          <w:rFonts w:hint="eastAsia" w:ascii="黑体" w:hAnsi="黑体" w:eastAsia="黑体" w:cs="黑体"/>
          <w:color w:val="000000"/>
          <w:sz w:val="28"/>
          <w:szCs w:val="18"/>
          <w:lang w:val="en-US" w:eastAsia="zh-CN"/>
        </w:rPr>
        <w:t>附件2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项目申请函</w:t>
      </w: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hint="eastAsia" w:ascii="仿宋_GB2312" w:hAnsi="Calibri"/>
          <w:snapToGrid w:val="0"/>
          <w:szCs w:val="32"/>
        </w:rPr>
      </w:pP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广州市荔湾区农业农村局：</w:t>
      </w: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我单位按照《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荔湾区农业农村局关于采购2025年荔湾区</w:t>
      </w:r>
      <w:bookmarkStart w:id="0" w:name="_GoBack"/>
      <w:bookmarkEnd w:id="0"/>
      <w:r>
        <w:rPr>
          <w:rFonts w:hint="eastAsia" w:ascii="仿宋_GB2312" w:hAnsi="Calibri"/>
          <w:snapToGrid w:val="0"/>
          <w:szCs w:val="32"/>
          <w:lang w:val="en-US" w:eastAsia="zh-CN"/>
        </w:rPr>
        <w:t>红火蚁监测防控项目的询比公告</w:t>
      </w:r>
      <w:r>
        <w:rPr>
          <w:rFonts w:hint="eastAsia" w:ascii="仿宋_GB2312" w:hAnsi="Calibri"/>
          <w:snapToGrid w:val="0"/>
          <w:szCs w:val="32"/>
        </w:rPr>
        <w:t>》要求</w:t>
      </w:r>
      <w:r>
        <w:rPr>
          <w:rFonts w:hint="eastAsia" w:ascii="仿宋_GB2312" w:hAnsi="Calibri"/>
          <w:snapToGrid w:val="0"/>
          <w:szCs w:val="32"/>
          <w:lang w:eastAsia="zh-CN"/>
        </w:rPr>
        <w:t>，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保证</w:t>
      </w:r>
      <w:r>
        <w:rPr>
          <w:rFonts w:hint="eastAsia" w:ascii="仿宋_GB2312" w:hAnsi="Calibri"/>
          <w:snapToGrid w:val="0"/>
          <w:szCs w:val="32"/>
        </w:rPr>
        <w:t>如期保质保量完成该项目任务，并作出如下承诺：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1.完全理解和接受公告的一切规定和要求。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2.</w:t>
      </w:r>
      <w:r>
        <w:rPr>
          <w:rFonts w:hint="eastAsia" w:ascii="仿宋_GB2312" w:hAnsi="Calibri"/>
          <w:snapToGrid w:val="0"/>
          <w:szCs w:val="32"/>
          <w:lang w:val="en-US" w:eastAsia="zh-CN"/>
        </w:rPr>
        <w:t>响应</w:t>
      </w:r>
      <w:r>
        <w:rPr>
          <w:rFonts w:hint="eastAsia" w:ascii="仿宋_GB2312" w:hAnsi="Calibri"/>
          <w:snapToGrid w:val="0"/>
          <w:szCs w:val="32"/>
        </w:rPr>
        <w:t>的项目为公告中的所有项目。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3.若中选，我方将按照公告的具体规定签订协议书，并且严格履行协议义务。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4.在整个过程中，我方若有违规行为，贵方可按相关法律法规及有关文件之规定给予惩罚，我方完全接受。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5.若中选，本承诺书将成为协议书不可分割的一部分，与协议书具有同等法律效力。</w:t>
      </w:r>
    </w:p>
    <w:p>
      <w:pPr>
        <w:widowControl/>
        <w:shd w:val="clear" w:color="auto" w:fill="FFFFFF"/>
        <w:snapToGrid w:val="0"/>
        <w:spacing w:line="580" w:lineRule="exact"/>
        <w:ind w:firstLine="644" w:firstLineChars="200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>此函。</w:t>
      </w: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hint="eastAsia" w:ascii="仿宋_GB2312" w:hAnsi="Calibri"/>
          <w:snapToGrid w:val="0"/>
          <w:szCs w:val="32"/>
        </w:rPr>
      </w:pP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                          单位（盖章）：</w:t>
      </w: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hint="eastAsia"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              法定代表人签字（或签章）： </w:t>
      </w:r>
    </w:p>
    <w:p>
      <w:pPr>
        <w:widowControl/>
        <w:shd w:val="clear" w:color="auto" w:fill="FFFFFF"/>
        <w:snapToGrid w:val="0"/>
        <w:spacing w:line="580" w:lineRule="exact"/>
        <w:jc w:val="both"/>
        <w:outlineLvl w:val="1"/>
        <w:rPr>
          <w:rFonts w:ascii="仿宋_GB2312" w:hAnsi="Calibri"/>
          <w:snapToGrid w:val="0"/>
          <w:szCs w:val="32"/>
        </w:rPr>
      </w:pPr>
      <w:r>
        <w:rPr>
          <w:rFonts w:hint="eastAsia" w:ascii="仿宋_GB2312" w:hAnsi="Calibri"/>
          <w:snapToGrid w:val="0"/>
          <w:szCs w:val="32"/>
        </w:rPr>
        <w:t xml:space="preserve">                                         年  </w:t>
      </w:r>
      <w:r>
        <w:rPr>
          <w:rFonts w:hint="eastAsia" w:ascii="仿宋_GB2312" w:hAnsi="Calibri"/>
          <w:snapToGrid w:val="0"/>
          <w:szCs w:val="32"/>
          <w:lang w:val="en-US" w:eastAsia="zh-CN"/>
        </w:rPr>
        <w:t xml:space="preserve"> </w:t>
      </w:r>
      <w:r>
        <w:rPr>
          <w:rFonts w:hint="eastAsia" w:ascii="仿宋_GB2312" w:hAnsi="Calibri"/>
          <w:snapToGrid w:val="0"/>
          <w:szCs w:val="32"/>
        </w:rPr>
        <w:t xml:space="preserve">月  </w:t>
      </w:r>
      <w:r>
        <w:rPr>
          <w:rFonts w:hint="eastAsia" w:ascii="仿宋_GB2312" w:hAnsi="Calibri"/>
          <w:snapToGrid w:val="0"/>
          <w:szCs w:val="32"/>
          <w:lang w:val="en-US" w:eastAsia="zh-CN"/>
        </w:rPr>
        <w:t xml:space="preserve"> </w:t>
      </w:r>
      <w:r>
        <w:rPr>
          <w:rFonts w:hint="eastAsia" w:ascii="仿宋_GB2312" w:hAnsi="Calibri"/>
          <w:snapToGrid w:val="0"/>
          <w:szCs w:val="32"/>
        </w:rPr>
        <w:t>日</w:t>
      </w: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</w:rPr>
      </w:pPr>
    </w:p>
    <w:p>
      <w:pPr>
        <w:jc w:val="both"/>
      </w:pPr>
    </w:p>
    <w:sectPr>
      <w:footerReference r:id="rId3" w:type="default"/>
      <w:footerReference r:id="rId4" w:type="even"/>
      <w:pgSz w:w="11906" w:h="16838"/>
      <w:pgMar w:top="2098" w:right="1417" w:bottom="1701" w:left="1531" w:header="737" w:footer="1134" w:gutter="0"/>
      <w:pgNumType w:fmt="decimal"/>
      <w:cols w:space="720" w:num="1"/>
      <w:rtlGutter w:val="0"/>
      <w:docGrid w:type="linesAndChars" w:linePitch="601" w:charSpace="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484"/>
        <w:tab w:val="clear" w:pos="8306"/>
      </w:tabs>
      <w:ind w:right="320" w:rightChars="10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02A3"/>
    <w:rsid w:val="176E02A3"/>
    <w:rsid w:val="1EFB7433"/>
    <w:rsid w:val="27E905E3"/>
    <w:rsid w:val="35CD174F"/>
    <w:rsid w:val="36662A07"/>
    <w:rsid w:val="37830802"/>
    <w:rsid w:val="401D7C94"/>
    <w:rsid w:val="459B04FB"/>
    <w:rsid w:val="692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2025-01-07T06:33:00Z</dcterms:created>
  <dc:creator>周卓颖</dc:creator>
  <cp:lastModifiedBy>周卓颖</cp:lastModifiedBy>
  <dcterms:modified xsi:type="dcterms:W3CDTF">2025-02-21T03:01:58Z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A60C4A58F39C44589ABD0403FE0DE2FD</vt:lpwstr>
  </property>
</Properties>
</file>