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荔湾区2025年甜蜜经济之甜蜜路线策划推广项目用户需求书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宋体" w:hAnsi="宋体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荔湾区民政局拟借助社会力量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打造特色甜蜜路线，以“一线”（一条婚车甜蜜路线）“多点”（多个户外颁证点、巡游打卡点）串联永庆坊、沙面岛等地标及网红点，将婚恋、喜庆等嵌入旅游景区、经济商圈。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组建荔湾区“喜文化甜蜜企业”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整合婚纱礼服、摄影摄像、婚礼策划、婚宴服务、鲜花喜糖、蜜月旅游、珠宝玉石等关联行业，提供玩购食住、甜蜜文创、旅游度假等一站式服务，形成覆盖婚恋全周期服务链，构建“婚恋+”产业生态，擦亮“花城有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缘定荔湾”品牌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二、项目周期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止，具体以签订合同为准。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三、项目具体服务内容要求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（一）项目主要内容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1.两大系列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甜蜜婚庆”和“爱的记忆”分别围绕新婚庆典和结婚周年纪念两大主题，结合玩、购、游、庆等内容，向新人及夫妻、情侣推介各游玩、购物、拍照、打卡，甚至求婚、订婚、表白、纪念庆典等个性化活动及路线，其中推介各商家企业的品牌和优惠套餐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0" w:firstLineChars="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三大主题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“荔湾国潮民俗”路线依托岭南文化魅力，充分发挥粤剧粤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曲、岭南民俗、花卉文化等荔湾独特资源禀赋优势，传承传统文化，满足人民群众对美好生活的向往；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“荔湾地标”路线以永庆坊、上下九、沙面岛等地标景点为依托，促进文化旅游产业发展，实现文化与经济的深度融合；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“荔湾婚俗传统”路线以婚庆服务公司等企业为载体，弘扬传统婚俗文化，推动文化产业与经济的协同发展，为甜蜜经济注入新动力。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firstLine="0" w:firstLineChars="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六条线路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firstLine="0" w:firstLineChars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甜蜜婚庆系列包含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“永结同心”“百年好合”“良辰美景”共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打卡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路线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爱的记忆系列，以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结婚周年纪念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包含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“情比金坚”“爱是永恒”“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心心相印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打卡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线路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关联婚庆、花卉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、珠宝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等企业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合荔湾区地标资源，提供专属服务体验，在丰富夫妻情感的同时，拉动文化体验、特色手信等甜蜜经济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的发展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，助力婚俗改革在弘扬传统、增进情感方面发挥实效。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（二）项目具体要求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1.打造甜蜜经济“喜文化甜蜜企业”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组建荔湾区“喜文化甜蜜企业”。链接辖内与喜文化相关的社会资源，建立“</w:t>
      </w:r>
      <w:r>
        <w:rPr>
          <w:rFonts w:hint="eastAsia" w:cs="Times New Roman"/>
          <w:sz w:val="32"/>
          <w:szCs w:val="32"/>
          <w:lang w:val="en-US" w:eastAsia="zh-CN"/>
        </w:rPr>
        <w:t>喜文化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甜蜜企业花名册”，组建荔湾区“喜文化甜蜜企业”。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2.形成“甜蜜路线”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电子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地图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通过对六条甜蜜路线上关联的景区、单位、企业等的深入走访、调研、资料收集汇编，形成线上地图素材，打造荔湾专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属“甜蜜路线”</w:t>
      </w:r>
      <w:r>
        <w:rPr>
          <w:rFonts w:hint="eastAsia" w:cs="Times New Roman"/>
          <w:b w:val="0"/>
          <w:bCs w:val="0"/>
          <w:sz w:val="32"/>
          <w:szCs w:val="32"/>
          <w:highlight w:val="none"/>
          <w:lang w:val="en-US" w:eastAsia="zh-CN"/>
        </w:rPr>
        <w:t>电子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地图。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3.策划“甜蜜主题”婚俗活动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举办季度婚俗文化主题活动。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立足地域特色，深挖婚俗文化内涵，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每季度开展多样化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的婚俗文化主题活动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共4次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四、人员要求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本项目技术服务团队服务人员要求服务实力强、服务响应及时、服务质量优，</w:t>
      </w:r>
      <w:r>
        <w:rPr>
          <w:rFonts w:hint="eastAsia" w:cs="Times New Roman"/>
          <w:sz w:val="32"/>
          <w:szCs w:val="32"/>
          <w:lang w:val="en-US" w:eastAsia="zh-CN"/>
        </w:rPr>
        <w:t>有至少1名工作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跟进项目，人员均需大专或以上学历、有相关工作经验。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五、费用标准及结算方式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（一）费用标准：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项目费用包括地图设计制作费用、活动费用、税费及其他保险费用等一切可预见和不可预见的费用。</w:t>
      </w:r>
    </w:p>
    <w:p>
      <w:pPr>
        <w:spacing w:line="560" w:lineRule="exact"/>
        <w:ind w:firstLine="640" w:firstLineChars="200"/>
        <w:rPr>
          <w:rFonts w:hint="default" w:ascii="仿宋_GB2312" w:hAnsi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（二）结算方式：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合同生效后，服务费用由荔湾区民政局与承接单位根据合同有关规定结算。承接单位应当开具合法有效的发票给荔湾区民政局，否则荔湾区民政局有权拒绝付费给承接单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位。</w:t>
      </w:r>
    </w:p>
    <w:sectPr>
      <w:footerReference r:id="rId3" w:type="default"/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2059F"/>
    <w:rsid w:val="01A2297C"/>
    <w:rsid w:val="039C1CE8"/>
    <w:rsid w:val="04293179"/>
    <w:rsid w:val="0B964BEF"/>
    <w:rsid w:val="0D897F64"/>
    <w:rsid w:val="0DAE717D"/>
    <w:rsid w:val="0FBD5758"/>
    <w:rsid w:val="0FD85A54"/>
    <w:rsid w:val="109D1A4F"/>
    <w:rsid w:val="10C56717"/>
    <w:rsid w:val="11663F61"/>
    <w:rsid w:val="18BC2590"/>
    <w:rsid w:val="19ED62D9"/>
    <w:rsid w:val="19EF6781"/>
    <w:rsid w:val="19FC00C1"/>
    <w:rsid w:val="1CD27C09"/>
    <w:rsid w:val="1DD74DFD"/>
    <w:rsid w:val="21DE339D"/>
    <w:rsid w:val="248C4A78"/>
    <w:rsid w:val="25F25669"/>
    <w:rsid w:val="26956B4F"/>
    <w:rsid w:val="27293FB2"/>
    <w:rsid w:val="28C64C7A"/>
    <w:rsid w:val="2AB7478C"/>
    <w:rsid w:val="2B08648C"/>
    <w:rsid w:val="2C277DD3"/>
    <w:rsid w:val="2E3908DE"/>
    <w:rsid w:val="2F605E15"/>
    <w:rsid w:val="32247384"/>
    <w:rsid w:val="33E347C7"/>
    <w:rsid w:val="34185347"/>
    <w:rsid w:val="35DB7CDF"/>
    <w:rsid w:val="366817A6"/>
    <w:rsid w:val="377B19A6"/>
    <w:rsid w:val="38F82B3F"/>
    <w:rsid w:val="3B5612E6"/>
    <w:rsid w:val="3BAD2C2C"/>
    <w:rsid w:val="3CE440EC"/>
    <w:rsid w:val="3E281C6C"/>
    <w:rsid w:val="3EA1763D"/>
    <w:rsid w:val="3F8D0A27"/>
    <w:rsid w:val="436F3719"/>
    <w:rsid w:val="48D16914"/>
    <w:rsid w:val="4A3A27F1"/>
    <w:rsid w:val="4A8F661A"/>
    <w:rsid w:val="4BEC28F6"/>
    <w:rsid w:val="4E5C5CC5"/>
    <w:rsid w:val="573D5F8F"/>
    <w:rsid w:val="59CD0E34"/>
    <w:rsid w:val="5BB83EAD"/>
    <w:rsid w:val="5C240043"/>
    <w:rsid w:val="5E52059F"/>
    <w:rsid w:val="5F3D170D"/>
    <w:rsid w:val="5F7A64AD"/>
    <w:rsid w:val="614711C6"/>
    <w:rsid w:val="61980A91"/>
    <w:rsid w:val="65B81595"/>
    <w:rsid w:val="66B43C9A"/>
    <w:rsid w:val="6A5A6A74"/>
    <w:rsid w:val="6BC5053A"/>
    <w:rsid w:val="6C641C03"/>
    <w:rsid w:val="6FC62671"/>
    <w:rsid w:val="711517D9"/>
    <w:rsid w:val="71892C48"/>
    <w:rsid w:val="72CD242C"/>
    <w:rsid w:val="73DD7DF4"/>
    <w:rsid w:val="74FE32CF"/>
    <w:rsid w:val="7B5A303E"/>
    <w:rsid w:val="7B5B3411"/>
    <w:rsid w:val="7C1C1544"/>
    <w:rsid w:val="7CC22DEF"/>
    <w:rsid w:val="7EF738D1"/>
    <w:rsid w:val="7F7B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60" w:lineRule="auto"/>
      <w:ind w:right="-441" w:rightChars="-210"/>
      <w:jc w:val="center"/>
      <w:outlineLvl w:val="0"/>
    </w:pPr>
    <w:rPr>
      <w:rFonts w:ascii="宋体" w:hAnsi="宋体"/>
      <w:b/>
      <w:bCs/>
      <w:sz w:val="4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ind w:firstLine="420" w:firstLineChars="100"/>
    </w:pPr>
    <w:rPr>
      <w:rFonts w:ascii="Times New Roman" w:hAnsi="Times New Roman" w:eastAsia="宋体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unhideWhenUsed/>
    <w:qFormat/>
    <w:uiPriority w:val="99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font81"/>
    <w:basedOn w:val="11"/>
    <w:qFormat/>
    <w:uiPriority w:val="0"/>
    <w:rPr>
      <w:rFonts w:ascii="微软雅黑" w:hAnsi="微软雅黑" w:eastAsia="微软雅黑" w:cs="微软雅黑"/>
      <w:color w:val="000000"/>
      <w:sz w:val="40"/>
      <w:szCs w:val="40"/>
      <w:u w:val="none"/>
    </w:rPr>
  </w:style>
  <w:style w:type="character" w:customStyle="1" w:styleId="15">
    <w:name w:val="font2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1947</Words>
  <Characters>1999</Characters>
  <Lines>0</Lines>
  <Paragraphs>0</Paragraphs>
  <TotalTime>14</TotalTime>
  <ScaleCrop>false</ScaleCrop>
  <LinksUpToDate>false</LinksUpToDate>
  <CharactersWithSpaces>2016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2025-01-08T08:20:00Z</dcterms:created>
  <dc:creator>王海桐</dc:creator>
  <cp:lastModifiedBy>傅进林</cp:lastModifiedBy>
  <cp:lastPrinted>2025-02-24T02:59:00Z</cp:lastPrinted>
  <dcterms:modified xsi:type="dcterms:W3CDTF">2025-02-25T06:11:39Z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1AE157E62614479997DAC0AB30870C5C</vt:lpwstr>
  </property>
  <property fmtid="{D5CDD505-2E9C-101B-9397-08002B2CF9AE}" pid="4" name="KSOTemplateDocerSaveRecord">
    <vt:lpwstr>eyJoZGlkIjoiYzE1ZjI3YjQ1OTNjY2QyOTY4ZThlMWY5NWZiNDU1MTMiLCJ1c2VySWQiOiIyNTM4NzgyMDEifQ==</vt:lpwstr>
  </property>
</Properties>
</file>