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7A4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150" w:beforeAutospacing="0" w:after="0" w:afterAutospacing="0" w:line="540" w:lineRule="exact"/>
        <w:ind w:left="0" w:right="0" w:firstLine="0"/>
        <w:jc w:val="left"/>
        <w:rPr>
          <w:rStyle w:val="5"/>
          <w:rFonts w:hint="eastAsia" w:ascii="宋体" w:hAnsi="宋体" w:eastAsia="宋体"/>
          <w:b/>
          <w:bCs w:val="0"/>
          <w:i w:val="0"/>
          <w:iCs w:val="0"/>
          <w:color w:val="424242"/>
          <w:spacing w:val="0"/>
          <w:sz w:val="32"/>
          <w:szCs w:val="32"/>
          <w:u w:val="none"/>
        </w:rPr>
      </w:pPr>
      <w:r>
        <w:rPr>
          <w:rStyle w:val="5"/>
          <w:rFonts w:hint="eastAsia" w:ascii="宋体" w:hAnsi="宋体" w:eastAsia="宋体"/>
          <w:b/>
          <w:bCs w:val="0"/>
          <w:i w:val="0"/>
          <w:iCs w:val="0"/>
          <w:color w:val="424242"/>
          <w:spacing w:val="0"/>
          <w:sz w:val="32"/>
          <w:szCs w:val="32"/>
          <w:u w:val="none"/>
        </w:rPr>
        <w:t>附件</w:t>
      </w:r>
      <w:r>
        <w:rPr>
          <w:rStyle w:val="5"/>
          <w:rFonts w:hint="eastAsia" w:ascii="宋体" w:hAnsi="宋体" w:eastAsia="宋体"/>
          <w:b/>
          <w:bCs w:val="0"/>
          <w:i w:val="0"/>
          <w:iCs w:val="0"/>
          <w:color w:val="424242"/>
          <w:spacing w:val="0"/>
          <w:sz w:val="32"/>
          <w:szCs w:val="32"/>
          <w:u w:val="none"/>
          <w:lang w:val="en-US" w:eastAsia="zh-CN"/>
        </w:rPr>
        <w:t>1：</w:t>
      </w:r>
      <w:r>
        <w:rPr>
          <w:rStyle w:val="5"/>
          <w:rFonts w:hint="eastAsia" w:ascii="宋体" w:hAnsi="宋体" w:eastAsia="宋体"/>
          <w:b/>
          <w:bCs w:val="0"/>
          <w:i w:val="0"/>
          <w:iCs w:val="0"/>
          <w:color w:val="424242"/>
          <w:spacing w:val="0"/>
          <w:sz w:val="32"/>
          <w:szCs w:val="32"/>
          <w:u w:val="none"/>
        </w:rPr>
        <w:t>询价项目要求明细表</w:t>
      </w:r>
    </w:p>
    <w:p w14:paraId="2DE260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150" w:beforeAutospacing="0" w:after="0" w:afterAutospacing="0" w:line="540" w:lineRule="exact"/>
        <w:ind w:left="0" w:right="0" w:firstLine="0"/>
        <w:jc w:val="left"/>
        <w:rPr>
          <w:rStyle w:val="5"/>
          <w:rFonts w:hint="eastAsia" w:ascii="宋体" w:hAnsi="宋体" w:eastAsia="宋体"/>
          <w:b/>
          <w:bCs w:val="0"/>
          <w:i w:val="0"/>
          <w:iCs w:val="0"/>
          <w:color w:val="424242"/>
          <w:spacing w:val="0"/>
          <w:sz w:val="32"/>
          <w:szCs w:val="32"/>
          <w:u w:val="none"/>
        </w:rPr>
      </w:pPr>
    </w:p>
    <w:tbl>
      <w:tblPr>
        <w:tblStyle w:val="7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335"/>
        <w:gridCol w:w="1927"/>
      </w:tblGrid>
      <w:tr w14:paraId="7447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76191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424404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服务次数</w:t>
            </w:r>
          </w:p>
        </w:tc>
        <w:tc>
          <w:tcPr>
            <w:tcW w:w="2335" w:type="dxa"/>
            <w:vAlign w:val="center"/>
          </w:tcPr>
          <w:p w14:paraId="0E09A2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服务费</w:t>
            </w:r>
          </w:p>
          <w:p w14:paraId="315101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（元/人/天）</w:t>
            </w:r>
          </w:p>
        </w:tc>
        <w:tc>
          <w:tcPr>
            <w:tcW w:w="1927" w:type="dxa"/>
            <w:vAlign w:val="center"/>
          </w:tcPr>
          <w:p w14:paraId="5CC373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1B1E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55708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  <w:p w14:paraId="0B2831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B6B54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按天结算</w:t>
            </w:r>
          </w:p>
        </w:tc>
        <w:tc>
          <w:tcPr>
            <w:tcW w:w="2335" w:type="dxa"/>
            <w:vAlign w:val="center"/>
          </w:tcPr>
          <w:p w14:paraId="012DEE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不得高于1700元/人/天</w:t>
            </w:r>
          </w:p>
        </w:tc>
        <w:tc>
          <w:tcPr>
            <w:tcW w:w="1927" w:type="dxa"/>
            <w:vAlign w:val="center"/>
          </w:tcPr>
          <w:p w14:paraId="1BBDAB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服务类型：清理蚊虫孳生地、投放蚊虫缓释剂、消杀成蚊。</w:t>
            </w:r>
          </w:p>
        </w:tc>
      </w:tr>
      <w:tr w14:paraId="3AAE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AD94C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392" w:type="dxa"/>
            <w:gridSpan w:val="3"/>
            <w:vAlign w:val="center"/>
          </w:tcPr>
          <w:p w14:paraId="4F6BD6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1093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left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服务人员：暂定每次2人/机，一天不超12人/6机，每人每天工作时间为8小时；最终结算以实际发生次数，实际参加消杀的人次结算。</w:t>
            </w:r>
          </w:p>
        </w:tc>
      </w:tr>
      <w:tr w14:paraId="4333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26668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392" w:type="dxa"/>
            <w:gridSpan w:val="3"/>
            <w:vAlign w:val="center"/>
          </w:tcPr>
          <w:p w14:paraId="102CFF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1093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left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乙方提供甲方要求所需指定器械及药品。</w:t>
            </w:r>
          </w:p>
        </w:tc>
      </w:tr>
      <w:tr w14:paraId="05FA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872FE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14:paraId="2F5360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150" w:beforeAutospacing="0" w:after="0" w:afterAutospacing="0" w:line="540" w:lineRule="exact"/>
              <w:ind w:right="0"/>
              <w:jc w:val="left"/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42424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乙方提供所需器械、药品、人工、防护用品、车辆、运输费、税费等。该服务合同到期后自动终止。</w:t>
            </w:r>
          </w:p>
        </w:tc>
      </w:tr>
    </w:tbl>
    <w:p w14:paraId="37F949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150" w:beforeAutospacing="0" w:after="0" w:afterAutospacing="0" w:line="540" w:lineRule="exact"/>
        <w:ind w:left="0" w:right="0" w:firstLine="0"/>
        <w:jc w:val="left"/>
        <w:rPr>
          <w:rFonts w:hint="eastAsia" w:ascii="仿宋_GB2312" w:hAnsi="仿宋_GB2312" w:eastAsia="仿宋_GB2312"/>
          <w:i w:val="0"/>
          <w:iCs w:val="0"/>
          <w:color w:val="424242"/>
          <w:spacing w:val="0"/>
          <w:sz w:val="32"/>
          <w:szCs w:val="32"/>
          <w:u w:val="none"/>
          <w:vertAlign w:val="baseline"/>
        </w:rPr>
      </w:pPr>
    </w:p>
    <w:p w14:paraId="53ED08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556F6"/>
    <w:rsid w:val="42E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要点1"/>
    <w:basedOn w:val="6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网格型1"/>
    <w:basedOn w:val="8"/>
    <w:qFormat/>
    <w:uiPriority w:val="0"/>
    <w:pPr>
      <w:widowControl w:val="0"/>
      <w:jc w:val="both"/>
    </w:pPr>
  </w:style>
  <w:style w:type="table" w:customStyle="1" w:styleId="8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2025-05-19T08:09:00Z</dcterms:created>
  <dc:creator>Santiago</dc:creator>
  <cp:lastModifiedBy>Santiago</cp:lastModifiedBy>
  <dcterms:modified xsi:type="dcterms:W3CDTF">2025-05-19T08:09:24Z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8202A2BD36CB45E3A16454ACC87228B0_11</vt:lpwstr>
  </property>
  <property fmtid="{D5CDD505-2E9C-101B-9397-08002B2CF9AE}" pid="4" name="KSOTemplateDocerSaveRecord">
    <vt:lpwstr>eyJoZGlkIjoiMzZmZjgwNDFmMDNmZTVlMmUxMWQ0YmJhMDJhM2NhY2EiLCJ1c2VySWQiOiI2NDA4NjkyNzAifQ==</vt:lpwstr>
  </property>
</Properties>
</file>