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F5DBDD">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附件二</w:t>
      </w:r>
    </w:p>
    <w:p w14:paraId="1C94E83A">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lang w:val="en-US" w:eastAsia="zh-CN"/>
        </w:rPr>
        <w:t>报</w:t>
      </w:r>
      <w:r>
        <w:rPr>
          <w:rFonts w:hint="eastAsia" w:ascii="方正小标宋简体" w:hAnsi="方正小标宋简体" w:eastAsia="方正小标宋简体" w:cs="方正小标宋简体"/>
          <w:b w:val="0"/>
          <w:bCs/>
          <w:sz w:val="44"/>
          <w:szCs w:val="44"/>
        </w:rPr>
        <w:t xml:space="preserve"> 价 表</w:t>
      </w:r>
    </w:p>
    <w:p w14:paraId="48F16B32">
      <w:pPr>
        <w:rPr>
          <w:rFonts w:hint="eastAsia" w:ascii="宋体" w:hAnsi="宋体" w:eastAsia="宋体" w:cs="宋体"/>
        </w:rPr>
      </w:pPr>
    </w:p>
    <w:p w14:paraId="220E5999">
      <w:pPr>
        <w:rPr>
          <w:rFonts w:hint="eastAsia" w:ascii="宋体" w:hAnsi="宋体" w:eastAsia="宋体" w:cs="宋体"/>
          <w:sz w:val="24"/>
          <w:szCs w:val="24"/>
          <w:lang w:val="en-US" w:eastAsia="zh-CN"/>
        </w:rPr>
      </w:pPr>
      <w:r>
        <w:rPr>
          <w:rFonts w:hint="eastAsia" w:ascii="宋体" w:hAnsi="宋体" w:eastAsia="宋体" w:cs="宋体"/>
          <w:sz w:val="24"/>
          <w:szCs w:val="24"/>
        </w:rPr>
        <w:t>报价单位（盖章）：                  报价代表(签章)：</w:t>
      </w:r>
    </w:p>
    <w:tbl>
      <w:tblPr>
        <w:tblStyle w:val="2"/>
        <w:tblW w:w="98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2"/>
        <w:gridCol w:w="5538"/>
        <w:gridCol w:w="3297"/>
      </w:tblGrid>
      <w:tr w14:paraId="7081E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1052" w:type="dxa"/>
            <w:vAlign w:val="center"/>
          </w:tcPr>
          <w:p w14:paraId="2BA41A6B">
            <w:pPr>
              <w:spacing w:before="100" w:beforeAutospacing="1" w:after="100" w:afterAutospacing="1" w:line="44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序号</w:t>
            </w:r>
          </w:p>
        </w:tc>
        <w:tc>
          <w:tcPr>
            <w:tcW w:w="5538" w:type="dxa"/>
            <w:vAlign w:val="center"/>
          </w:tcPr>
          <w:p w14:paraId="33E194F1">
            <w:pPr>
              <w:spacing w:before="100" w:beforeAutospacing="1" w:after="100" w:afterAutospacing="1" w:line="44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报价下浮率</w:t>
            </w:r>
          </w:p>
        </w:tc>
        <w:tc>
          <w:tcPr>
            <w:tcW w:w="3297" w:type="dxa"/>
            <w:vAlign w:val="center"/>
          </w:tcPr>
          <w:p w14:paraId="59CF6F4A">
            <w:pPr>
              <w:spacing w:before="100" w:beforeAutospacing="1" w:after="100" w:afterAutospacing="1" w:line="44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备注</w:t>
            </w:r>
          </w:p>
        </w:tc>
      </w:tr>
      <w:tr w14:paraId="55C56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1052" w:type="dxa"/>
            <w:vAlign w:val="center"/>
          </w:tcPr>
          <w:p w14:paraId="666FCA9D">
            <w:pPr>
              <w:spacing w:before="100" w:beforeAutospacing="1" w:after="100" w:afterAutospacing="1" w:line="44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5538" w:type="dxa"/>
            <w:vAlign w:val="center"/>
          </w:tcPr>
          <w:p w14:paraId="5E07A5F0">
            <w:pPr>
              <w:spacing w:before="100" w:beforeAutospacing="1" w:after="100" w:afterAutospacing="1" w:line="440" w:lineRule="exact"/>
              <w:rPr>
                <w:rFonts w:hint="eastAsia" w:ascii="宋体" w:hAnsi="宋体" w:eastAsia="宋体" w:cs="宋体"/>
                <w:sz w:val="24"/>
                <w:szCs w:val="24"/>
              </w:rPr>
            </w:pPr>
          </w:p>
        </w:tc>
        <w:tc>
          <w:tcPr>
            <w:tcW w:w="3297" w:type="dxa"/>
            <w:vAlign w:val="center"/>
          </w:tcPr>
          <w:p w14:paraId="16248EC7">
            <w:pPr>
              <w:spacing w:before="100" w:beforeAutospacing="1" w:after="100" w:afterAutospacing="1" w:line="440" w:lineRule="exact"/>
              <w:rPr>
                <w:rFonts w:hint="eastAsia" w:ascii="宋体" w:hAnsi="宋体" w:eastAsia="宋体" w:cs="宋体"/>
                <w:sz w:val="24"/>
                <w:szCs w:val="24"/>
              </w:rPr>
            </w:pPr>
            <w:r>
              <w:rPr>
                <w:rFonts w:hint="eastAsia" w:ascii="宋体" w:hAnsi="宋体" w:eastAsia="宋体" w:cs="宋体"/>
                <w:sz w:val="24"/>
                <w:szCs w:val="24"/>
                <w:lang w:eastAsia="zh-CN"/>
              </w:rPr>
              <w:t>招标代理服务费参照国家计委颁布的《招标代理服务收费管理暂行办法》国家发展计划委员会计价格[2002]1980号、发改办价格[2003]857号文的收费规定和发改价格[2011]534号文有关规定结合本项目中选代理机构的下浮率收取。以各项目的中标金额作为收费的计算依据。</w:t>
            </w:r>
          </w:p>
        </w:tc>
      </w:tr>
    </w:tbl>
    <w:p w14:paraId="16051A9D">
      <w:pPr>
        <w:keepNext w:val="0"/>
        <w:keepLines w:val="0"/>
        <w:pageBreakBefore w:val="0"/>
        <w:widowControl/>
        <w:kinsoku/>
        <w:wordWrap/>
        <w:overflowPunct/>
        <w:topLinePunct w:val="0"/>
        <w:autoSpaceDE/>
        <w:autoSpaceDN/>
        <w:bidi w:val="0"/>
        <w:adjustRightInd w:val="0"/>
        <w:snapToGrid w:val="0"/>
        <w:spacing w:beforeAutospacing="0" w:after="0" w:afterAutospacing="0" w:line="440" w:lineRule="exact"/>
        <w:ind w:left="1200" w:leftChars="0" w:hanging="1200" w:hangingChars="500"/>
        <w:textAlignment w:val="auto"/>
        <w:rPr>
          <w:rFonts w:hint="eastAsia" w:ascii="宋体" w:hAnsi="宋体" w:eastAsia="宋体" w:cs="宋体"/>
          <w:sz w:val="24"/>
          <w:szCs w:val="24"/>
        </w:rPr>
      </w:pPr>
      <w:r>
        <w:rPr>
          <w:rFonts w:hint="eastAsia" w:ascii="宋体" w:hAnsi="宋体" w:eastAsia="宋体" w:cs="宋体"/>
          <w:sz w:val="24"/>
          <w:szCs w:val="24"/>
        </w:rPr>
        <w:t>报价说明：</w:t>
      </w:r>
      <w:r>
        <w:rPr>
          <w:rFonts w:hint="eastAsia" w:ascii="宋体" w:hAnsi="宋体" w:eastAsia="宋体" w:cs="宋体"/>
          <w:sz w:val="24"/>
          <w:szCs w:val="24"/>
          <w:lang w:val="en-US" w:eastAsia="zh-CN"/>
        </w:rPr>
        <w:t>1.完成荔湾区山村城中村改造项目征收范围内剩余地块国有土地上房屋、国有土地、村</w:t>
      </w:r>
      <w:bookmarkStart w:id="0" w:name="_GoBack"/>
      <w:bookmarkEnd w:id="0"/>
      <w:r>
        <w:rPr>
          <w:rFonts w:hint="eastAsia" w:ascii="宋体" w:hAnsi="宋体" w:eastAsia="宋体" w:cs="宋体"/>
          <w:sz w:val="24"/>
          <w:szCs w:val="24"/>
          <w:lang w:val="en-US" w:eastAsia="zh-CN"/>
        </w:rPr>
        <w:t>集体土地及房屋（包括宅基地及地上非住宅房屋）测绘、鉴定、评估服务招标代理工作。</w:t>
      </w:r>
    </w:p>
    <w:p w14:paraId="26E1BC42">
      <w:pPr>
        <w:spacing w:before="100" w:beforeAutospacing="1" w:after="100" w:afterAutospacing="1" w:line="440" w:lineRule="exact"/>
        <w:rPr>
          <w:rFonts w:hint="eastAsia" w:ascii="宋体" w:hAnsi="宋体" w:eastAsia="宋体" w:cs="宋体"/>
          <w:sz w:val="24"/>
          <w:szCs w:val="24"/>
        </w:rPr>
      </w:pPr>
    </w:p>
    <w:p w14:paraId="2DEC3380">
      <w:pPr>
        <w:spacing w:before="100" w:beforeAutospacing="1" w:after="100" w:afterAutospacing="1" w:line="440" w:lineRule="exact"/>
        <w:rPr>
          <w:rFonts w:hint="eastAsia" w:ascii="宋体" w:hAnsi="宋体" w:eastAsia="宋体" w:cs="宋体"/>
          <w:sz w:val="24"/>
          <w:szCs w:val="24"/>
        </w:rPr>
      </w:pPr>
      <w:r>
        <w:rPr>
          <w:rFonts w:hint="eastAsia" w:ascii="宋体" w:hAnsi="宋体" w:eastAsia="宋体" w:cs="宋体"/>
          <w:sz w:val="24"/>
          <w:szCs w:val="24"/>
        </w:rPr>
        <w:t>联系人：</w:t>
      </w:r>
    </w:p>
    <w:p w14:paraId="78C9A97D">
      <w:pPr>
        <w:rPr>
          <w:rFonts w:hint="eastAsia" w:ascii="宋体" w:hAnsi="宋体" w:eastAsia="宋体" w:cs="宋体"/>
        </w:rPr>
      </w:pPr>
      <w:r>
        <w:rPr>
          <w:rFonts w:hint="eastAsia" w:ascii="宋体" w:hAnsi="宋体" w:eastAsia="宋体" w:cs="宋体"/>
          <w:sz w:val="24"/>
          <w:szCs w:val="24"/>
        </w:rPr>
        <w:t>联系电话：</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大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5664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宋体"/>
      <w:sz w:val="22"/>
      <w:szCs w:val="22"/>
      <w:lang w:val="en-US" w:eastAsia="zh-CN" w:bidi="ar-SA"/>
    </w:rPr>
  </w:style>
  <w:style w:type="character" w:default="1" w:styleId="3">
    <w:name w:val="Default Paragraph Font"/>
    <w:uiPriority w:val="0"/>
  </w:style>
  <w:style w:type="table" w:default="1" w:styleId="2">
    <w:name w:val="Normal Table"/>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233</Words>
  <Characters>259</Characters>
  <Paragraphs>16</Paragraphs>
  <TotalTime>0</TotalTime>
  <ScaleCrop>false</ScaleCrop>
  <LinksUpToDate>false</LinksUpToDate>
  <CharactersWithSpaces>279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2025-06-11T09:00:00Z</dcterms:created>
  <dc:creator>小萌子</dc:creator>
  <cp:lastModifiedBy>JunWinn</cp:lastModifiedBy>
  <dcterms:modified xsi:type="dcterms:W3CDTF">2025-06-11T16:46:36Z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121DCEF6AEE84AEDADC884522E394459_13</vt:lpwstr>
  </property>
  <property fmtid="{D5CDD505-2E9C-101B-9397-08002B2CF9AE}" pid="4" name="KSOTemplateDocerSaveRecord">
    <vt:lpwstr>eyJoZGlkIjoiNjQ1ZWE2MjE1ODQ4MGZiZTMzNzRiMzhmZWM0YTU1ZWMiLCJ1c2VySWQiOiIyOTY4NDQ1NzAifQ==</vt:lpwstr>
  </property>
</Properties>
</file>