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附件3：</w:t>
      </w:r>
    </w:p>
    <w:p>
      <w:pPr>
        <w:pStyle w:val="1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 w:bidi="en-US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en-US"/>
        </w:rPr>
        <w:t>委托专业机构协助开展202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en-US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en-US"/>
        </w:rPr>
        <w:t>年度荔湾区户外广告和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en-US"/>
        </w:rPr>
        <w:t>招牌安全检测服务项目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 w:bidi="en-US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en-US"/>
        </w:rPr>
        <w:t>项目承接人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bidi="en-US"/>
        </w:rPr>
        <w:t>资格条件</w:t>
      </w:r>
    </w:p>
    <w:p>
      <w:pPr>
        <w:pStyle w:val="10"/>
        <w:rPr>
          <w:rFonts w:ascii="宋体" w:hAnsi="宋体" w:cs="宋体"/>
          <w:szCs w:val="32"/>
          <w:lang w:eastAsia="zh-CN"/>
        </w:rPr>
      </w:pPr>
    </w:p>
    <w:p>
      <w:pPr>
        <w:ind w:firstLine="640" w:firstLineChars="200"/>
        <w:rPr>
          <w:lang w:eastAsia="zh-CN"/>
        </w:rPr>
      </w:pPr>
      <w:r>
        <w:rPr>
          <w:rFonts w:hint="eastAsia"/>
          <w:lang w:eastAsia="zh-CN"/>
        </w:rPr>
        <w:t>本次公开询价拟通过荔湾区政府门户网实施，现拟定公司准入条件如下：</w:t>
      </w:r>
    </w:p>
    <w:p>
      <w:pPr>
        <w:pStyle w:val="10"/>
        <w:spacing w:line="560" w:lineRule="exact"/>
        <w:ind w:firstLine="640" w:firstLineChars="200"/>
        <w:rPr>
          <w:rFonts w:ascii="宋体" w:hAnsi="宋体" w:cs="宋体"/>
          <w:szCs w:val="32"/>
          <w:lang w:eastAsia="zh-CN"/>
        </w:rPr>
      </w:pPr>
      <w:r>
        <w:rPr>
          <w:rFonts w:hint="eastAsia" w:ascii="宋体" w:hAnsi="宋体" w:cs="宋体"/>
          <w:szCs w:val="32"/>
          <w:lang w:eastAsia="zh-CN"/>
        </w:rPr>
        <w:t>1.具备有国家认可合法有效的《检验检测机构资质认定证书》。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需提供证书复印件并加盖公章。</w:t>
      </w:r>
    </w:p>
    <w:p>
      <w:pPr>
        <w:pStyle w:val="10"/>
        <w:spacing w:line="560" w:lineRule="exact"/>
        <w:ind w:firstLine="640" w:firstLineChars="200"/>
        <w:rPr>
          <w:rFonts w:ascii="宋体" w:hAnsi="宋体" w:cs="宋体"/>
          <w:szCs w:val="32"/>
          <w:u w:val="single"/>
          <w:lang w:eastAsia="zh-CN"/>
        </w:rPr>
      </w:pPr>
      <w:r>
        <w:rPr>
          <w:rFonts w:hint="eastAsia" w:ascii="宋体" w:hAnsi="宋体" w:cs="宋体"/>
          <w:szCs w:val="32"/>
          <w:lang w:eastAsia="zh-CN"/>
        </w:rPr>
        <w:t>2.</w:t>
      </w:r>
      <w:r>
        <w:rPr>
          <w:rFonts w:hint="eastAsia" w:ascii="仿宋_GB2312" w:hAnsi="仿宋_GB2312" w:cs="仿宋_GB2312"/>
          <w:szCs w:val="32"/>
          <w:lang w:val="en-US" w:eastAsia="zh-CN"/>
        </w:rPr>
        <w:t>具有</w:t>
      </w:r>
      <w:r>
        <w:rPr>
          <w:rFonts w:hint="eastAsia" w:ascii="仿宋_GB2312" w:hAnsi="仿宋_GB2312" w:cs="仿宋_GB2312"/>
          <w:szCs w:val="32"/>
          <w:lang w:eastAsia="zh-CN"/>
        </w:rPr>
        <w:t>同类（巡检/检查）项目业绩</w:t>
      </w:r>
      <w:r>
        <w:rPr>
          <w:rFonts w:hint="eastAsia" w:ascii="宋体" w:hAnsi="宋体" w:cs="宋体"/>
          <w:szCs w:val="32"/>
          <w:lang w:eastAsia="zh-CN"/>
        </w:rPr>
        <w:t>或者鉴定相关案例（涉及钢结构和涉电相关安全检测鉴定案例不少于2宗）。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需提供相关合同或验收报告复印件并加盖公章。</w:t>
      </w:r>
    </w:p>
    <w:p>
      <w:pPr>
        <w:pStyle w:val="10"/>
        <w:spacing w:line="560" w:lineRule="exact"/>
        <w:ind w:firstLine="640" w:firstLineChars="200"/>
        <w:rPr>
          <w:rFonts w:ascii="仿宋_GB2312" w:hAnsi="仿宋_GB2312" w:cs="仿宋_GB2312"/>
          <w:szCs w:val="32"/>
          <w:u w:val="single"/>
          <w:lang w:eastAsia="zh-CN"/>
        </w:rPr>
      </w:pPr>
      <w:r>
        <w:rPr>
          <w:rFonts w:hint="eastAsia" w:ascii="宋体" w:hAnsi="宋体" w:cs="宋体"/>
          <w:szCs w:val="32"/>
          <w:lang w:eastAsia="zh-CN"/>
        </w:rPr>
        <w:t>3.具备</w:t>
      </w:r>
      <w:r>
        <w:rPr>
          <w:rFonts w:hint="eastAsia" w:ascii="仿宋_GB2312" w:hAnsi="宋体" w:cs="宋体"/>
          <w:color w:val="000000"/>
          <w:szCs w:val="32"/>
          <w:lang w:val="zh-TW" w:eastAsia="zh-CN" w:bidi="zh-TW"/>
        </w:rPr>
        <w:t>在发生</w:t>
      </w:r>
      <w:r>
        <w:rPr>
          <w:rFonts w:hint="eastAsia" w:ascii="仿宋_GB2312" w:hAnsi="仿宋_GB2312" w:cs="仿宋_GB2312"/>
          <w:color w:val="000000"/>
          <w:szCs w:val="32"/>
          <w:lang w:val="zh-TW" w:eastAsia="zh-CN" w:bidi="zh-TW"/>
        </w:rPr>
        <w:t>户外广告和招牌坠落及漏电等突发事件</w:t>
      </w:r>
      <w:r>
        <w:rPr>
          <w:rFonts w:hint="eastAsia" w:ascii="仿宋_GB2312" w:hAnsi="仿宋_GB2312" w:cs="仿宋_GB2312"/>
          <w:color w:val="000000"/>
          <w:szCs w:val="32"/>
          <w:lang w:val="en-US" w:eastAsia="zh-CN" w:bidi="zh-TW"/>
        </w:rPr>
        <w:t>的</w:t>
      </w:r>
      <w:r>
        <w:rPr>
          <w:rFonts w:hint="eastAsia" w:ascii="仿宋_GB2312" w:hAnsi="仿宋_GB2312" w:cs="仿宋_GB2312"/>
          <w:color w:val="000000"/>
          <w:szCs w:val="32"/>
          <w:lang w:val="zh-TW" w:eastAsia="zh-CN" w:bidi="zh-TW"/>
        </w:rPr>
        <w:t>应急响应</w:t>
      </w:r>
      <w:r>
        <w:rPr>
          <w:rFonts w:hint="eastAsia" w:ascii="仿宋_GB2312" w:hAnsi="仿宋_GB2312" w:cs="仿宋_GB2312"/>
          <w:color w:val="000000"/>
          <w:szCs w:val="32"/>
          <w:lang w:val="en-US" w:eastAsia="zh-CN" w:bidi="zh-TW"/>
        </w:rPr>
        <w:t>能力</w:t>
      </w:r>
      <w:r>
        <w:rPr>
          <w:rFonts w:hint="eastAsia" w:ascii="仿宋_GB2312" w:hAnsi="仿宋_GB2312" w:cs="仿宋_GB2312"/>
          <w:color w:val="000000"/>
          <w:szCs w:val="32"/>
          <w:lang w:val="zh-TW" w:eastAsia="zh-CN" w:bidi="zh-TW"/>
        </w:rPr>
        <w:t>，能够</w:t>
      </w:r>
      <w:r>
        <w:rPr>
          <w:rFonts w:hint="eastAsia" w:ascii="仿宋_GB2312" w:hAnsi="仿宋_GB2312" w:cs="仿宋_GB2312"/>
          <w:szCs w:val="32"/>
          <w:lang w:val="en-US" w:eastAsia="zh-CN"/>
        </w:rPr>
        <w:t>30分钟内</w:t>
      </w:r>
      <w:r>
        <w:rPr>
          <w:rFonts w:hint="eastAsia" w:ascii="仿宋_GB2312" w:hAnsi="仿宋_GB2312" w:cs="仿宋_GB2312"/>
          <w:szCs w:val="32"/>
          <w:lang w:eastAsia="zh-CN"/>
        </w:rPr>
        <w:t>到达事故现场。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需提供承诺函，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格式自拟加盖公章。</w:t>
      </w:r>
    </w:p>
    <w:p>
      <w:pPr>
        <w:pStyle w:val="1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u w:val="single"/>
          <w:lang w:eastAsia="zh-CN"/>
        </w:rPr>
      </w:pPr>
      <w:r>
        <w:rPr>
          <w:rFonts w:hint="eastAsia" w:ascii="宋体" w:hAnsi="宋体" w:cs="宋体"/>
          <w:szCs w:val="32"/>
          <w:lang w:eastAsia="zh-CN"/>
        </w:rPr>
        <w:t>4.具备有为本项目服务的工作团队：不少于5人工作团队，</w:t>
      </w:r>
      <w:r>
        <w:rPr>
          <w:rFonts w:hint="eastAsia" w:ascii="宋体" w:hAnsi="宋体" w:cs="宋体"/>
          <w:szCs w:val="32"/>
          <w:lang w:val="en-US" w:eastAsia="zh-CN"/>
        </w:rPr>
        <w:t>工作团队成员</w:t>
      </w:r>
      <w:r>
        <w:rPr>
          <w:rFonts w:hint="eastAsia" w:ascii="仿宋_GB2312" w:hAnsi="仿宋_GB2312" w:cs="仿宋_GB2312"/>
          <w:szCs w:val="32"/>
          <w:lang w:eastAsia="zh-CN"/>
        </w:rPr>
        <w:t>具有相关专业</w:t>
      </w:r>
      <w:r>
        <w:rPr>
          <w:rFonts w:hint="eastAsia" w:ascii="仿宋_GB2312" w:hAnsi="仿宋_GB2312" w:cs="仿宋_GB2312"/>
          <w:szCs w:val="32"/>
          <w:lang w:val="en-US" w:eastAsia="zh-CN"/>
        </w:rPr>
        <w:t>高级</w:t>
      </w:r>
      <w:r>
        <w:rPr>
          <w:rFonts w:hint="eastAsia" w:ascii="仿宋_GB2312" w:hAnsi="仿宋_GB2312" w:cs="仿宋_GB2312"/>
          <w:szCs w:val="32"/>
          <w:lang w:eastAsia="zh-CN"/>
        </w:rPr>
        <w:t>职称（</w:t>
      </w:r>
      <w:r>
        <w:rPr>
          <w:rFonts w:hint="eastAsia" w:ascii="仿宋_GB2312" w:hAnsi="仿宋_GB2312" w:cs="仿宋_GB2312"/>
          <w:szCs w:val="32"/>
          <w:lang w:val="en-US" w:eastAsia="zh-CN"/>
        </w:rPr>
        <w:t>团队内不少于2名高工）</w:t>
      </w:r>
      <w:r>
        <w:rPr>
          <w:rFonts w:hint="eastAsia" w:ascii="仿宋_GB2312" w:hAnsi="仿宋_GB2312" w:cs="仿宋_GB2312"/>
          <w:szCs w:val="32"/>
          <w:lang w:eastAsia="zh-CN"/>
        </w:rPr>
        <w:t>，工作团队成员具有</w:t>
      </w:r>
      <w:r>
        <w:rPr>
          <w:rFonts w:hint="eastAsia" w:ascii="仿宋_GB2312" w:hAnsi="仿宋_GB2312" w:cs="仿宋_GB2312"/>
          <w:szCs w:val="32"/>
          <w:lang w:val="en-US" w:eastAsia="zh-CN"/>
        </w:rPr>
        <w:t>相关</w:t>
      </w:r>
      <w:r>
        <w:rPr>
          <w:rFonts w:hint="eastAsia" w:ascii="仿宋_GB2312" w:hAnsi="仿宋_GB2312" w:cs="仿宋_GB2312"/>
          <w:szCs w:val="32"/>
          <w:lang w:eastAsia="zh-CN"/>
        </w:rPr>
        <w:t>专业</w:t>
      </w:r>
      <w:r>
        <w:rPr>
          <w:rFonts w:hint="eastAsia" w:ascii="仿宋_GB2312" w:hAnsi="仿宋_GB2312" w:cs="仿宋_GB2312"/>
          <w:szCs w:val="32"/>
          <w:lang w:val="en-US" w:eastAsia="zh-CN"/>
        </w:rPr>
        <w:t>中级职称或结构工程师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需提供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在册人员名单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社保缴纳证明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相关人员职称复印件并加盖公章。</w:t>
      </w:r>
    </w:p>
    <w:p>
      <w:pPr>
        <w:pStyle w:val="10"/>
        <w:spacing w:line="560" w:lineRule="exact"/>
        <w:ind w:firstLine="640" w:firstLineChars="200"/>
        <w:rPr>
          <w:rFonts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5.具备有为本项目服务的相关设备：</w:t>
      </w:r>
    </w:p>
    <w:p>
      <w:pPr>
        <w:pStyle w:val="1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（1）能够在本项目实施地点正常行驶的小型载客汽车和电动自行车，其中专用巡查小型载客汽车不少于1台。</w:t>
      </w:r>
    </w:p>
    <w:p>
      <w:pPr>
        <w:pStyle w:val="10"/>
        <w:spacing w:line="560" w:lineRule="exact"/>
        <w:ind w:firstLine="640" w:firstLineChars="200"/>
        <w:rPr>
          <w:rFonts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（2）能够在本项目实施地点配备工作所需登高车辆，至少有1台登高高度不少于26米，驾驶员需持有特种车辆驾驶证，相关工作人员需持有特种设备作业人员证。</w:t>
      </w:r>
    </w:p>
    <w:p>
      <w:pPr>
        <w:pStyle w:val="1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（3）为本项目配备所需的设备及工具，如高清拍照设备（含水印、定位功能）、手持式激光测距仪、超声测厚仪、全站仪、卡尺、接地电阻测试仪、内窥镜至少各有1台。</w:t>
      </w:r>
    </w:p>
    <w:p>
      <w:pPr>
        <w:pStyle w:val="1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针对以上服务相关设备，需提供承诺函保证在服务期内均可使用，来源不限租赁或持有，相关作业证在服务期内均存续可用。承诺函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格式自拟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并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加盖公章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。</w:t>
      </w:r>
    </w:p>
    <w:p>
      <w:pPr>
        <w:pStyle w:val="1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bookmarkStart w:id="0" w:name="_GoBack"/>
      <w:bookmarkEnd w:id="0"/>
    </w:p>
    <w:p>
      <w:pPr>
        <w:pStyle w:val="10"/>
        <w:spacing w:line="560" w:lineRule="exact"/>
        <w:ind w:firstLine="643" w:firstLineChars="200"/>
        <w:rPr>
          <w:rFonts w:ascii="仿宋_GB2312" w:hAnsi="仿宋_GB2312" w:cs="仿宋_GB2312"/>
          <w:b/>
          <w:bCs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请供应商特别注意，以上证明材料及承诺函未提供完整会导致资格审查不通过，报价失败。</w:t>
      </w:r>
    </w:p>
    <w:sectPr>
      <w:footerReference r:id="rId3" w:type="default"/>
      <w:pgSz w:w="11906" w:h="16838"/>
      <w:pgMar w:top="2098" w:right="1474" w:bottom="1984" w:left="1587" w:header="851" w:footer="879" w:gutter="0"/>
      <w:cols w:space="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hint="default" w:ascii="宋体" w:hAnsi="宋体"/>
        <w:sz w:val="28"/>
      </w:rPr>
    </w:pPr>
    <w:r>
      <w:rPr>
        <w:rStyle w:val="23"/>
        <w:rFonts w:ascii="宋体" w:hAnsi="宋体"/>
        <w:sz w:val="28"/>
        <w:lang w:eastAsia="zh-CN"/>
      </w:rPr>
      <w:t>—</w:t>
    </w:r>
    <w:r>
      <w:rPr>
        <w:rFonts w:ascii="宋体" w:hAnsi="宋体"/>
        <w:sz w:val="28"/>
      </w:rPr>
      <w:fldChar w:fldCharType="begin"/>
    </w:r>
    <w:r>
      <w:rPr>
        <w:rStyle w:val="23"/>
        <w:rFonts w:ascii="宋体" w:hAnsi="宋体"/>
        <w:sz w:val="28"/>
      </w:rPr>
      <w:instrText xml:space="preserve"> PAGE  </w:instrText>
    </w:r>
    <w:r>
      <w:rPr>
        <w:rFonts w:ascii="宋体" w:hAnsi="宋体"/>
        <w:sz w:val="28"/>
      </w:rPr>
      <w:fldChar w:fldCharType="separate"/>
    </w:r>
    <w:r>
      <w:rPr>
        <w:rStyle w:val="23"/>
        <w:rFonts w:hint="default"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23"/>
        <w:rFonts w:ascii="宋体" w:hAnsi="宋体"/>
        <w:sz w:val="28"/>
        <w:lang w:eastAsia="zh-CN"/>
      </w:rPr>
      <w:t>—</w:t>
    </w:r>
  </w:p>
  <w:p>
    <w:pPr>
      <w:pStyle w:val="14"/>
      <w:ind w:right="360" w:firstLine="360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4"/>
  <w:drawingGridVerticalSpacing w:val="247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16EB3"/>
    <w:rsid w:val="00061960"/>
    <w:rsid w:val="0024117C"/>
    <w:rsid w:val="00294795"/>
    <w:rsid w:val="00313413"/>
    <w:rsid w:val="00454FDC"/>
    <w:rsid w:val="004D4549"/>
    <w:rsid w:val="004E2F06"/>
    <w:rsid w:val="005A1D22"/>
    <w:rsid w:val="00802273"/>
    <w:rsid w:val="0084165B"/>
    <w:rsid w:val="008E1B31"/>
    <w:rsid w:val="00AD7B8D"/>
    <w:rsid w:val="00B60EFA"/>
    <w:rsid w:val="00B671CC"/>
    <w:rsid w:val="00C41725"/>
    <w:rsid w:val="00F33A97"/>
    <w:rsid w:val="00F60C36"/>
    <w:rsid w:val="014E3FC7"/>
    <w:rsid w:val="02035C77"/>
    <w:rsid w:val="02DC3A94"/>
    <w:rsid w:val="073B351E"/>
    <w:rsid w:val="080D03D9"/>
    <w:rsid w:val="080E5B73"/>
    <w:rsid w:val="09443933"/>
    <w:rsid w:val="0E244708"/>
    <w:rsid w:val="0EE1510C"/>
    <w:rsid w:val="11884B51"/>
    <w:rsid w:val="11C12EB3"/>
    <w:rsid w:val="13CA02A6"/>
    <w:rsid w:val="17410F32"/>
    <w:rsid w:val="17CA6BBD"/>
    <w:rsid w:val="17E56729"/>
    <w:rsid w:val="19145329"/>
    <w:rsid w:val="1B9D7ED2"/>
    <w:rsid w:val="1BCD7F6A"/>
    <w:rsid w:val="1BCE2BAE"/>
    <w:rsid w:val="1C873BB6"/>
    <w:rsid w:val="1D0F405A"/>
    <w:rsid w:val="1E386075"/>
    <w:rsid w:val="1E40077B"/>
    <w:rsid w:val="21381DDD"/>
    <w:rsid w:val="21C82C28"/>
    <w:rsid w:val="24B05002"/>
    <w:rsid w:val="24D11C54"/>
    <w:rsid w:val="25282A4D"/>
    <w:rsid w:val="25B057A8"/>
    <w:rsid w:val="27916EB3"/>
    <w:rsid w:val="2878399E"/>
    <w:rsid w:val="2A022252"/>
    <w:rsid w:val="2C2C3C0B"/>
    <w:rsid w:val="2FF039F7"/>
    <w:rsid w:val="30874C73"/>
    <w:rsid w:val="3494526F"/>
    <w:rsid w:val="356F4D0B"/>
    <w:rsid w:val="37DB3443"/>
    <w:rsid w:val="392E5517"/>
    <w:rsid w:val="3BCB1EA9"/>
    <w:rsid w:val="3EE811C2"/>
    <w:rsid w:val="41857CAD"/>
    <w:rsid w:val="434B49A6"/>
    <w:rsid w:val="448806BB"/>
    <w:rsid w:val="461935FD"/>
    <w:rsid w:val="46690BD8"/>
    <w:rsid w:val="46AF31CD"/>
    <w:rsid w:val="475A700F"/>
    <w:rsid w:val="4A8844C4"/>
    <w:rsid w:val="4DB239F7"/>
    <w:rsid w:val="50E06D4A"/>
    <w:rsid w:val="53AC0467"/>
    <w:rsid w:val="58B31071"/>
    <w:rsid w:val="5AF87CD4"/>
    <w:rsid w:val="5DC310BE"/>
    <w:rsid w:val="5E703E2D"/>
    <w:rsid w:val="630422C6"/>
    <w:rsid w:val="6770208F"/>
    <w:rsid w:val="6E744EC6"/>
    <w:rsid w:val="6E804337"/>
    <w:rsid w:val="706A1AFA"/>
    <w:rsid w:val="7441397D"/>
    <w:rsid w:val="74E1506A"/>
    <w:rsid w:val="76151C6D"/>
    <w:rsid w:val="78D54D47"/>
    <w:rsid w:val="7FA63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wordWrap w:val="0"/>
      <w:topLinePunct/>
      <w:jc w:val="both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3">
    <w:name w:val="heading 1"/>
    <w:basedOn w:val="1"/>
    <w:next w:val="1"/>
    <w:link w:val="42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  <w:lang w:eastAsia="zh-CN" w:bidi="ar-SA"/>
    </w:rPr>
  </w:style>
  <w:style w:type="paragraph" w:styleId="4">
    <w:name w:val="heading 2"/>
    <w:basedOn w:val="1"/>
    <w:next w:val="1"/>
    <w:link w:val="43"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ascii="Arial" w:hAnsi="Arial" w:eastAsia="黑体" w:cs="Arial"/>
    </w:rPr>
  </w:style>
  <w:style w:type="paragraph" w:styleId="2">
    <w:name w:val="heading 3"/>
    <w:basedOn w:val="1"/>
    <w:next w:val="1"/>
    <w:link w:val="41"/>
    <w:qFormat/>
    <w:uiPriority w:val="0"/>
    <w:pPr>
      <w:spacing w:line="560" w:lineRule="exact"/>
      <w:outlineLvl w:val="2"/>
    </w:pPr>
    <w:rPr>
      <w:rFonts w:ascii="Arial" w:hAnsi="Arial" w:eastAsia="楷体_GB2312" w:cs="Arial"/>
      <w:kern w:val="2"/>
      <w:szCs w:val="30"/>
      <w:lang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line="560" w:lineRule="exact"/>
      <w:ind w:firstLine="880" w:firstLineChars="200"/>
      <w:outlineLvl w:val="3"/>
    </w:pPr>
    <w:rPr>
      <w:rFonts w:ascii="仿宋_GB2312" w:hAnsi="仿宋_GB2312" w:cstheme="minorBidi"/>
      <w:b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  <w:rPr>
      <w:rFonts w:eastAsia="宋体"/>
      <w:sz w:val="21"/>
    </w:rPr>
  </w:style>
  <w:style w:type="paragraph" w:styleId="9">
    <w:name w:val="Salutation"/>
    <w:basedOn w:val="1"/>
    <w:next w:val="1"/>
    <w:qFormat/>
    <w:uiPriority w:val="0"/>
    <w:rPr>
      <w:rFonts w:ascii="仿宋_GB2312"/>
      <w:b/>
      <w:bCs/>
    </w:rPr>
  </w:style>
  <w:style w:type="paragraph" w:styleId="10">
    <w:name w:val="Body Text"/>
    <w:basedOn w:val="1"/>
    <w:qFormat/>
    <w:uiPriority w:val="0"/>
  </w:style>
  <w:style w:type="paragraph" w:styleId="11">
    <w:name w:val="Body Text Indent"/>
    <w:basedOn w:val="1"/>
    <w:qFormat/>
    <w:uiPriority w:val="0"/>
    <w:pPr>
      <w:ind w:left="420" w:leftChars="200"/>
    </w:pPr>
  </w:style>
  <w:style w:type="paragraph" w:styleId="1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Calibri" w:hAnsi="Calibri" w:eastAsia="宋体"/>
      <w:kern w:val="2"/>
      <w:sz w:val="18"/>
    </w:rPr>
  </w:style>
  <w:style w:type="paragraph" w:styleId="15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6">
    <w:name w:val="Body Text Indent 3"/>
    <w:basedOn w:val="1"/>
    <w:qFormat/>
    <w:uiPriority w:val="0"/>
    <w:pPr>
      <w:ind w:left="420" w:leftChars="200"/>
    </w:pPr>
    <w:rPr>
      <w:szCs w:val="16"/>
    </w:rPr>
  </w:style>
  <w:style w:type="paragraph" w:styleId="17">
    <w:name w:val="Body Text 2"/>
    <w:basedOn w:val="1"/>
    <w:link w:val="37"/>
    <w:qFormat/>
    <w:uiPriority w:val="0"/>
    <w:pPr>
      <w:widowControl/>
      <w:ind w:firstLine="640" w:firstLineChars="200"/>
      <w:jc w:val="left"/>
    </w:pPr>
    <w:rPr>
      <w:kern w:val="2"/>
      <w:szCs w:val="32"/>
      <w:lang w:eastAsia="zh-CN" w:bidi="ar-SA"/>
    </w:rPr>
  </w:style>
  <w:style w:type="paragraph" w:styleId="1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sz w:val="24"/>
    </w:rPr>
  </w:style>
  <w:style w:type="paragraph" w:styleId="19">
    <w:name w:val="Title"/>
    <w:basedOn w:val="1"/>
    <w:next w:val="1"/>
    <w:link w:val="34"/>
    <w:qFormat/>
    <w:uiPriority w:val="0"/>
    <w:pPr>
      <w:jc w:val="center"/>
      <w:outlineLvl w:val="0"/>
    </w:pPr>
    <w:rPr>
      <w:rFonts w:ascii="Cambria" w:hAnsi="Cambria"/>
      <w:b/>
      <w:bCs/>
      <w:spacing w:val="4"/>
      <w:kern w:val="2"/>
      <w:szCs w:val="32"/>
    </w:r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默认段落字体 Para Char Char Char Char Char Char Char Char Char1 Char Char Char Char Char Char Char"/>
    <w:basedOn w:val="7"/>
    <w:qFormat/>
    <w:uiPriority w:val="0"/>
    <w:pPr>
      <w:spacing w:line="360" w:lineRule="auto"/>
    </w:pPr>
    <w:rPr>
      <w:rFonts w:ascii="Tahoma" w:hAnsi="Tahoma" w:eastAsia="宋体"/>
      <w:sz w:val="24"/>
    </w:rPr>
  </w:style>
  <w:style w:type="paragraph" w:customStyle="1" w:styleId="27">
    <w:name w:val="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宋体"/>
      <w:sz w:val="20"/>
      <w:szCs w:val="20"/>
    </w:rPr>
  </w:style>
  <w:style w:type="paragraph" w:customStyle="1" w:styleId="28">
    <w:name w:val="p0"/>
    <w:basedOn w:val="1"/>
    <w:qFormat/>
    <w:uiPriority w:val="0"/>
    <w:pPr>
      <w:widowControl/>
      <w:jc w:val="left"/>
    </w:pPr>
    <w:rPr>
      <w:rFonts w:eastAsia="宋体"/>
      <w:sz w:val="20"/>
      <w:szCs w:val="20"/>
    </w:rPr>
  </w:style>
  <w:style w:type="paragraph" w:customStyle="1" w:styleId="29">
    <w:name w:val="Char1 Char Char Char Char Char Char"/>
    <w:basedOn w:val="1"/>
    <w:qFormat/>
    <w:uiPriority w:val="0"/>
    <w:pPr>
      <w:tabs>
        <w:tab w:val="left" w:pos="425"/>
      </w:tabs>
      <w:ind w:left="425" w:hanging="425"/>
    </w:pPr>
    <w:rPr>
      <w:kern w:val="24"/>
      <w:sz w:val="24"/>
    </w:rPr>
  </w:style>
  <w:style w:type="paragraph" w:customStyle="1" w:styleId="30">
    <w:name w:val="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/>
      <w:sz w:val="24"/>
      <w:szCs w:val="20"/>
    </w:rPr>
  </w:style>
  <w:style w:type="paragraph" w:customStyle="1" w:styleId="31">
    <w:name w:val="Char Char Char Char1"/>
    <w:basedOn w:val="1"/>
    <w:qFormat/>
    <w:uiPriority w:val="0"/>
    <w:rPr>
      <w:rFonts w:eastAsia="宋体"/>
      <w:b/>
      <w:bCs/>
      <w:sz w:val="36"/>
      <w:szCs w:val="32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Char Char Char Char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34">
    <w:name w:val="标题 Char"/>
    <w:basedOn w:val="21"/>
    <w:link w:val="19"/>
    <w:qFormat/>
    <w:uiPriority w:val="0"/>
    <w:rPr>
      <w:rFonts w:ascii="Cambria" w:hAnsi="Cambria"/>
      <w:b/>
      <w:bCs/>
      <w:spacing w:val="4"/>
      <w:kern w:val="2"/>
      <w:sz w:val="32"/>
      <w:szCs w:val="32"/>
    </w:rPr>
  </w:style>
  <w:style w:type="character" w:customStyle="1" w:styleId="35">
    <w:name w:val="页眉 Char"/>
    <w:basedOn w:val="21"/>
    <w:link w:val="15"/>
    <w:qFormat/>
    <w:uiPriority w:val="0"/>
    <w:rPr>
      <w:rFonts w:eastAsia="仿宋_GB2312"/>
      <w:kern w:val="2"/>
      <w:sz w:val="18"/>
      <w:szCs w:val="18"/>
    </w:rPr>
  </w:style>
  <w:style w:type="character" w:customStyle="1" w:styleId="36">
    <w:name w:val="ca-31"/>
    <w:basedOn w:val="21"/>
    <w:qFormat/>
    <w:uiPriority w:val="0"/>
    <w:rPr>
      <w:rFonts w:hint="eastAsia" w:ascii="仿宋" w:hAnsi="仿宋" w:eastAsia="仿宋"/>
      <w:spacing w:val="0"/>
      <w:sz w:val="32"/>
      <w:szCs w:val="32"/>
    </w:rPr>
  </w:style>
  <w:style w:type="character" w:customStyle="1" w:styleId="37">
    <w:name w:val="正文文本 2 Char"/>
    <w:basedOn w:val="21"/>
    <w:link w:val="17"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38">
    <w:name w:val="dash6b63_6587__char1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9">
    <w:name w:val="页脚 Char"/>
    <w:basedOn w:val="21"/>
    <w:link w:val="14"/>
    <w:qFormat/>
    <w:uiPriority w:val="0"/>
    <w:rPr>
      <w:rFonts w:hint="eastAsia" w:ascii="Calibri" w:hAnsi="Calibri" w:eastAsia="宋体"/>
      <w:kern w:val="2"/>
      <w:sz w:val="18"/>
    </w:rPr>
  </w:style>
  <w:style w:type="character" w:customStyle="1" w:styleId="40">
    <w:name w:val="style481"/>
    <w:basedOn w:val="21"/>
    <w:qFormat/>
    <w:uiPriority w:val="0"/>
    <w:rPr>
      <w:rFonts w:hint="eastAsia" w:ascii="黑体" w:hAnsi="黑体" w:eastAsia="黑体"/>
      <w:b/>
      <w:bCs/>
      <w:sz w:val="30"/>
      <w:szCs w:val="30"/>
    </w:rPr>
  </w:style>
  <w:style w:type="character" w:customStyle="1" w:styleId="41">
    <w:name w:val="标题 3 Char"/>
    <w:link w:val="2"/>
    <w:qFormat/>
    <w:uiPriority w:val="0"/>
    <w:rPr>
      <w:rFonts w:ascii="Arial" w:hAnsi="Arial" w:eastAsia="楷体_GB2312" w:cs="Arial"/>
      <w:kern w:val="2"/>
      <w:sz w:val="32"/>
      <w:szCs w:val="22"/>
      <w:lang w:eastAsia="zh-CN" w:bidi="ar-SA"/>
    </w:rPr>
  </w:style>
  <w:style w:type="character" w:customStyle="1" w:styleId="42">
    <w:name w:val="标题 1 Char"/>
    <w:basedOn w:val="21"/>
    <w:link w:val="3"/>
    <w:qFormat/>
    <w:uiPriority w:val="9"/>
    <w:rPr>
      <w:rFonts w:ascii="宋体" w:hAnsi="宋体" w:eastAsia="方正小标宋简体" w:cs="宋体"/>
      <w:sz w:val="44"/>
      <w:szCs w:val="40"/>
      <w:lang w:eastAsia="zh-CN"/>
    </w:rPr>
  </w:style>
  <w:style w:type="character" w:customStyle="1" w:styleId="43">
    <w:name w:val="标题 2 Char"/>
    <w:basedOn w:val="21"/>
    <w:link w:val="4"/>
    <w:qFormat/>
    <w:uiPriority w:val="9"/>
    <w:rPr>
      <w:rFonts w:ascii="Arial" w:hAnsi="Arial" w:eastAsia="黑体" w:cs="Arial"/>
      <w:sz w:val="32"/>
    </w:rPr>
  </w:style>
  <w:style w:type="paragraph" w:customStyle="1" w:styleId="44">
    <w:name w:val="正文1"/>
    <w:link w:val="45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line="600" w:lineRule="exact"/>
      <w:jc w:val="both"/>
    </w:pPr>
    <w:rPr>
      <w:rFonts w:ascii="Calibri" w:hAnsi="Calibri" w:eastAsia="仿宋_GB2312" w:cs="Times New Roman"/>
      <w:sz w:val="32"/>
      <w:szCs w:val="24"/>
      <w:lang w:val="en-US" w:eastAsia="zh-CN" w:bidi="ar-SA"/>
    </w:rPr>
  </w:style>
  <w:style w:type="character" w:customStyle="1" w:styleId="45">
    <w:name w:val="超链接1"/>
    <w:basedOn w:val="46"/>
    <w:link w:val="44"/>
    <w:qFormat/>
    <w:uiPriority w:val="0"/>
    <w:rPr>
      <w:rFonts w:eastAsia="仿宋_GB2312"/>
      <w:color w:val="0000FF"/>
      <w:sz w:val="32"/>
      <w:u w:val="single"/>
    </w:rPr>
  </w:style>
  <w:style w:type="character" w:customStyle="1" w:styleId="46">
    <w:name w:val="默认段落字体1"/>
    <w:semiHidden/>
    <w:qFormat/>
    <w:uiPriority w:val="0"/>
  </w:style>
  <w:style w:type="paragraph" w:customStyle="1" w:styleId="47">
    <w:name w:val="正文11"/>
    <w:next w:val="4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line="600" w:lineRule="exact"/>
      <w:jc w:val="both"/>
    </w:pPr>
    <w:rPr>
      <w:rFonts w:ascii="Calibri" w:hAnsi="Calibri" w:eastAsia="仿宋_GB2312" w:cs="Times New Roman"/>
      <w:sz w:val="32"/>
      <w:szCs w:val="24"/>
      <w:lang w:val="en-US" w:eastAsia="zh-CN" w:bidi="ar-SA"/>
    </w:rPr>
  </w:style>
  <w:style w:type="paragraph" w:customStyle="1" w:styleId="48">
    <w:name w:val="正文文本1"/>
    <w:basedOn w:val="47"/>
    <w:next w:val="47"/>
    <w:qFormat/>
    <w:uiPriority w:val="0"/>
    <w:pPr>
      <w:ind w:firstLine="880" w:firstLineChars="200"/>
    </w:pPr>
    <w:rPr>
      <w:szCs w:val="32"/>
    </w:rPr>
  </w:style>
  <w:style w:type="paragraph" w:customStyle="1" w:styleId="49">
    <w:name w:val="正文文本11"/>
    <w:basedOn w:val="44"/>
    <w:next w:val="44"/>
    <w:qFormat/>
    <w:uiPriority w:val="0"/>
    <w:pPr>
      <w:ind w:firstLine="88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859</Words>
  <Characters>870</Characters>
  <Lines>6</Lines>
  <Paragraphs>1</Paragraphs>
  <TotalTime>2</TotalTime>
  <ScaleCrop>false</ScaleCrop>
  <LinksUpToDate>false</LinksUpToDate>
  <CharactersWithSpaces>870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2024-05-23T06:53:00Z</dcterms:created>
  <dc:creator>市容审批科_黄强勇</dc:creator>
  <cp:lastModifiedBy>基财科_刘易伶</cp:lastModifiedBy>
  <cp:lastPrinted>2025-05-12T01:34:00Z</cp:lastPrinted>
  <dcterms:modified xsi:type="dcterms:W3CDTF">2025-05-15T03:05:09Z</dcterms:modified>
  <dc:title>荔城管报〔2019〕29号                    签发人：肖长安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FB2165D6E7CE4328BE7E47B1D30067D4_13</vt:lpwstr>
  </property>
  <property fmtid="{D5CDD505-2E9C-101B-9397-08002B2CF9AE}" pid="4" name="KSOTemplateDocerSaveRecord">
    <vt:lpwstr>eyJoZGlkIjoiMTRiMDcyOTBlN2M3ODE1NjhmODJkNGQ2MjRkYjdjMTAiLCJ1c2VySWQiOiIzODMxNzkwNjEifQ==</vt:lpwstr>
  </property>
</Properties>
</file>