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b/>
          <w:bCs/>
          <w:sz w:val="32"/>
          <w:szCs w:val="32"/>
        </w:rPr>
      </w:pPr>
    </w:p>
    <w:p>
      <w:pPr>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3</w:t>
      </w:r>
    </w:p>
    <w:p>
      <w:pPr>
        <w:jc w:val="center"/>
        <w:rPr>
          <w:rFonts w:hint="eastAsia" w:ascii="Times New Roman" w:hAnsi="Times New Roman" w:eastAsia="宋体" w:cs="Times New Roman"/>
          <w:b/>
          <w:bCs/>
          <w:sz w:val="44"/>
          <w:szCs w:val="44"/>
          <w:lang w:eastAsia="zh-CN"/>
        </w:rPr>
      </w:pPr>
      <w:bookmarkStart w:id="0" w:name="_GoBack"/>
      <w:r>
        <w:rPr>
          <w:rFonts w:hint="default" w:ascii="Times New Roman" w:hAnsi="Times New Roman" w:cs="Times New Roman"/>
          <w:b/>
          <w:bCs/>
          <w:sz w:val="44"/>
          <w:szCs w:val="44"/>
        </w:rPr>
        <w:t>询价</w:t>
      </w:r>
      <w:bookmarkEnd w:id="0"/>
      <w:r>
        <w:rPr>
          <w:rFonts w:hint="default" w:ascii="Times New Roman" w:hAnsi="Times New Roman" w:cs="Times New Roman"/>
          <w:b/>
          <w:bCs/>
          <w:sz w:val="44"/>
          <w:szCs w:val="44"/>
        </w:rPr>
        <w:t>报价</w:t>
      </w:r>
      <w:r>
        <w:rPr>
          <w:rFonts w:hint="eastAsia" w:ascii="Times New Roman" w:hAnsi="Times New Roman" w:cs="Times New Roman"/>
          <w:b/>
          <w:bCs/>
          <w:sz w:val="44"/>
          <w:szCs w:val="44"/>
          <w:lang w:eastAsia="zh-CN"/>
        </w:rPr>
        <w:t>单</w:t>
      </w:r>
    </w:p>
    <w:p>
      <w:pPr>
        <w:jc w:val="center"/>
        <w:rPr>
          <w:rFonts w:hint="default" w:ascii="Times New Roman" w:hAnsi="Times New Roman" w:cs="Times New Roman"/>
          <w:b/>
          <w:bCs/>
          <w:sz w:val="32"/>
          <w:szCs w:val="32"/>
        </w:rPr>
      </w:pPr>
    </w:p>
    <w:p>
      <w:pPr>
        <w:rPr>
          <w:rFonts w:hint="default" w:ascii="Times New Roman" w:hAnsi="Times New Roman" w:cs="Times New Roman"/>
        </w:rPr>
      </w:pP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报价单位（盖章）：           　  报价代表</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签章</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      　　　　　</w:t>
      </w: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金额单位</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 xml:space="preserve">元       </w:t>
      </w:r>
    </w:p>
    <w:p>
      <w:pPr>
        <w:pStyle w:val="2"/>
        <w:rPr>
          <w:rFonts w:hint="default"/>
        </w:rPr>
      </w:pPr>
    </w:p>
    <w:tbl>
      <w:tblPr>
        <w:tblStyle w:val="6"/>
        <w:tblW w:w="8067" w:type="dxa"/>
        <w:jc w:val="center"/>
        <w:tblInd w:w="-38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836" w:type="dxa"/>
            <w:noWrap w:val="0"/>
            <w:vAlign w:val="center"/>
          </w:tcPr>
          <w:p>
            <w:pPr>
              <w:jc w:val="center"/>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项目名称</w:t>
            </w:r>
          </w:p>
        </w:tc>
        <w:tc>
          <w:tcPr>
            <w:tcW w:w="5231" w:type="dxa"/>
            <w:noWrap w:val="0"/>
            <w:vAlign w:val="center"/>
          </w:tcPr>
          <w:p>
            <w:pPr>
              <w:jc w:val="center"/>
              <w:rPr>
                <w:rFonts w:hint="default" w:ascii="Times New Roman" w:hAnsi="Times New Roman" w:eastAsia="仿宋_GB2312" w:cs="Times New Roman"/>
                <w:sz w:val="24"/>
                <w:szCs w:val="36"/>
                <w:lang w:val="en-US"/>
              </w:rPr>
            </w:pPr>
            <w:r>
              <w:rPr>
                <w:rFonts w:hint="eastAsia" w:ascii="Times New Roman" w:hAnsi="Times New Roman" w:eastAsia="仿宋_GB2312" w:cs="Times New Roman"/>
                <w:sz w:val="24"/>
                <w:szCs w:val="36"/>
                <w:lang w:val="en-US" w:eastAsia="zh-CN"/>
              </w:rPr>
              <w:t>金花街道</w:t>
            </w:r>
            <w:r>
              <w:rPr>
                <w:rFonts w:hint="default" w:ascii="Times New Roman" w:hAnsi="Times New Roman" w:eastAsia="仿宋_GB2312" w:cs="Times New Roman"/>
                <w:sz w:val="24"/>
                <w:szCs w:val="36"/>
                <w:lang w:eastAsia="zh-CN"/>
              </w:rPr>
              <w:t>便民核酸采样</w:t>
            </w:r>
            <w:r>
              <w:rPr>
                <w:rFonts w:hint="eastAsia" w:ascii="Times New Roman" w:hAnsi="Times New Roman" w:eastAsia="仿宋_GB2312" w:cs="Times New Roman"/>
                <w:sz w:val="24"/>
                <w:szCs w:val="36"/>
                <w:lang w:val="en-US" w:eastAsia="zh-CN"/>
              </w:rPr>
              <w:t>舱询价项目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836" w:type="dxa"/>
            <w:noWrap w:val="0"/>
            <w:vAlign w:val="center"/>
          </w:tcPr>
          <w:p>
            <w:pPr>
              <w:jc w:val="center"/>
              <w:rPr>
                <w:rFonts w:hint="eastAsia" w:ascii="Times New Roman" w:hAnsi="Times New Roman" w:eastAsia="仿宋_GB2312" w:cs="Times New Roman"/>
                <w:sz w:val="24"/>
                <w:szCs w:val="36"/>
                <w:lang w:eastAsia="zh-CN"/>
              </w:rPr>
            </w:pPr>
            <w:r>
              <w:rPr>
                <w:rFonts w:hint="eastAsia" w:ascii="Times New Roman" w:hAnsi="Times New Roman" w:eastAsia="仿宋_GB2312" w:cs="Times New Roman"/>
                <w:sz w:val="24"/>
                <w:szCs w:val="36"/>
                <w:lang w:eastAsia="zh-CN"/>
              </w:rPr>
              <w:t>报价产品</w:t>
            </w:r>
          </w:p>
        </w:tc>
        <w:tc>
          <w:tcPr>
            <w:tcW w:w="5231" w:type="dxa"/>
            <w:noWrap w:val="0"/>
            <w:vAlign w:val="center"/>
          </w:tcPr>
          <w:p>
            <w:pPr>
              <w:jc w:val="center"/>
              <w:rPr>
                <w:rFonts w:hint="eastAsia" w:ascii="Times New Roman" w:hAnsi="Times New Roman" w:eastAsia="仿宋_GB2312" w:cs="Times New Roman"/>
                <w:sz w:val="24"/>
                <w:szCs w:val="36"/>
                <w:lang w:eastAsia="zh-CN"/>
              </w:rPr>
            </w:pPr>
            <w:r>
              <w:rPr>
                <w:rFonts w:hint="eastAsia" w:ascii="Times New Roman" w:hAnsi="Times New Roman" w:eastAsia="仿宋_GB2312" w:cs="Times New Roman"/>
                <w:sz w:val="24"/>
                <w:szCs w:val="36"/>
                <w:lang w:val="en-US" w:eastAsia="zh-CN"/>
              </w:rPr>
              <w:t>单工位核酸采样舱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6" w:type="dxa"/>
            <w:noWrap w:val="0"/>
            <w:vAlign w:val="center"/>
          </w:tcPr>
          <w:p>
            <w:pPr>
              <w:jc w:val="center"/>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规格</w:t>
            </w:r>
          </w:p>
        </w:tc>
        <w:tc>
          <w:tcPr>
            <w:tcW w:w="5231" w:type="dxa"/>
            <w:noWrap w:val="0"/>
            <w:vAlign w:val="center"/>
          </w:tcPr>
          <w:p>
            <w:pPr>
              <w:jc w:val="center"/>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长≥1</w:t>
            </w:r>
            <w:r>
              <w:rPr>
                <w:rFonts w:hint="default" w:ascii="Times New Roman" w:hAnsi="Times New Roman" w:eastAsia="仿宋_GB2312" w:cs="Times New Roman"/>
                <w:sz w:val="24"/>
                <w:szCs w:val="36"/>
                <w:lang w:val="en-US" w:eastAsia="zh-CN"/>
              </w:rPr>
              <w:t>610</w:t>
            </w:r>
            <w:r>
              <w:rPr>
                <w:rFonts w:hint="default" w:ascii="Times New Roman" w:hAnsi="Times New Roman" w:eastAsia="仿宋_GB2312" w:cs="Times New Roman"/>
                <w:sz w:val="24"/>
                <w:szCs w:val="36"/>
              </w:rPr>
              <w:t>mm*宽≥1</w:t>
            </w:r>
            <w:r>
              <w:rPr>
                <w:rFonts w:hint="default" w:ascii="Times New Roman" w:hAnsi="Times New Roman" w:eastAsia="仿宋_GB2312" w:cs="Times New Roman"/>
                <w:sz w:val="24"/>
                <w:szCs w:val="36"/>
                <w:lang w:val="en-US" w:eastAsia="zh-CN"/>
              </w:rPr>
              <w:t>440</w:t>
            </w:r>
            <w:r>
              <w:rPr>
                <w:rFonts w:hint="default" w:ascii="Times New Roman" w:hAnsi="Times New Roman" w:eastAsia="仿宋_GB2312" w:cs="Times New Roman"/>
                <w:sz w:val="24"/>
                <w:szCs w:val="36"/>
              </w:rPr>
              <w:t>mm*高≥2</w:t>
            </w:r>
            <w:r>
              <w:rPr>
                <w:rFonts w:hint="default" w:ascii="Times New Roman" w:hAnsi="Times New Roman" w:eastAsia="仿宋_GB2312" w:cs="Times New Roman"/>
                <w:sz w:val="24"/>
                <w:szCs w:val="36"/>
                <w:lang w:val="en-US" w:eastAsia="zh-CN"/>
              </w:rPr>
              <w:t>530</w:t>
            </w:r>
            <w:r>
              <w:rPr>
                <w:rFonts w:hint="default" w:ascii="Times New Roman" w:hAnsi="Times New Roman" w:eastAsia="仿宋_GB2312" w:cs="Times New Roman"/>
                <w:sz w:val="24"/>
                <w:szCs w:val="36"/>
              </w:rPr>
              <w:t>mm</w:t>
            </w:r>
            <w:r>
              <w:rPr>
                <w:rFonts w:hint="default" w:ascii="Times New Roman" w:hAnsi="Times New Roman" w:eastAsia="仿宋_GB2312" w:cs="Times New Roman"/>
                <w:sz w:val="24"/>
                <w:szCs w:val="36"/>
                <w:lang w:eastAsia="zh-CN"/>
              </w:rPr>
              <w:t>。需</w:t>
            </w:r>
            <w:r>
              <w:rPr>
                <w:rFonts w:hint="default" w:ascii="Times New Roman" w:hAnsi="Times New Roman" w:eastAsia="仿宋_GB2312" w:cs="Times New Roman"/>
                <w:sz w:val="24"/>
                <w:szCs w:val="36"/>
              </w:rPr>
              <w:t>配备高强度五金结构</w:t>
            </w:r>
            <w:r>
              <w:rPr>
                <w:rFonts w:hint="default" w:ascii="Times New Roman" w:hAnsi="Times New Roman" w:eastAsia="仿宋_GB2312" w:cs="Times New Roman"/>
                <w:sz w:val="24"/>
                <w:szCs w:val="36"/>
                <w:lang w:eastAsia="zh-CN"/>
              </w:rPr>
              <w:t>、</w:t>
            </w:r>
            <w:r>
              <w:rPr>
                <w:rFonts w:hint="default" w:ascii="Times New Roman" w:hAnsi="Times New Roman" w:eastAsia="仿宋_GB2312" w:cs="Times New Roman"/>
                <w:sz w:val="24"/>
                <w:szCs w:val="36"/>
                <w:lang w:val="en-US" w:eastAsia="zh-CN"/>
              </w:rPr>
              <w:t>单冷</w:t>
            </w:r>
            <w:r>
              <w:rPr>
                <w:rFonts w:hint="default" w:ascii="Times New Roman" w:hAnsi="Times New Roman" w:eastAsia="仿宋_GB2312" w:cs="Times New Roman"/>
                <w:sz w:val="24"/>
                <w:szCs w:val="36"/>
                <w:lang w:eastAsia="zh-CN"/>
              </w:rPr>
              <w:t>空调（额定制冷量≥</w:t>
            </w:r>
            <w:r>
              <w:rPr>
                <w:rFonts w:hint="default" w:ascii="Times New Roman" w:hAnsi="Times New Roman" w:eastAsia="仿宋_GB2312" w:cs="Times New Roman"/>
                <w:sz w:val="24"/>
                <w:szCs w:val="36"/>
                <w:lang w:val="en-US" w:eastAsia="zh-CN"/>
              </w:rPr>
              <w:t>2500W</w:t>
            </w:r>
            <w:r>
              <w:rPr>
                <w:rFonts w:hint="default" w:ascii="Times New Roman" w:hAnsi="Times New Roman" w:eastAsia="仿宋_GB2312" w:cs="Times New Roman"/>
                <w:sz w:val="24"/>
                <w:szCs w:val="36"/>
                <w:lang w:eastAsia="zh-CN"/>
              </w:rPr>
              <w:t>）、内置五座插座、紫外线消毒灯、新风过滤装置、可伸缩雨棚遮阳帘、可升降座椅、双向对讲机、</w:t>
            </w:r>
            <w:r>
              <w:rPr>
                <w:rFonts w:hint="default" w:ascii="Times New Roman" w:hAnsi="Times New Roman" w:eastAsia="仿宋_GB2312" w:cs="Times New Roman"/>
                <w:sz w:val="24"/>
                <w:szCs w:val="36"/>
              </w:rPr>
              <w:t>可移动福马轮</w:t>
            </w:r>
            <w:r>
              <w:rPr>
                <w:rFonts w:hint="default" w:ascii="Times New Roman" w:hAnsi="Times New Roman" w:eastAsia="仿宋_GB2312" w:cs="Times New Roman"/>
                <w:sz w:val="24"/>
                <w:szCs w:val="36"/>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836" w:type="dxa"/>
            <w:noWrap w:val="0"/>
            <w:vAlign w:val="center"/>
          </w:tcPr>
          <w:p>
            <w:pPr>
              <w:jc w:val="center"/>
              <w:rPr>
                <w:rFonts w:hint="eastAsia" w:ascii="Times New Roman" w:hAnsi="Times New Roman" w:eastAsia="仿宋_GB2312" w:cs="Times New Roman"/>
                <w:sz w:val="24"/>
                <w:szCs w:val="36"/>
                <w:lang w:eastAsia="zh-CN"/>
              </w:rPr>
            </w:pPr>
            <w:r>
              <w:rPr>
                <w:rFonts w:hint="default" w:ascii="Times New Roman" w:hAnsi="Times New Roman" w:eastAsia="仿宋_GB2312" w:cs="Times New Roman"/>
                <w:sz w:val="24"/>
                <w:szCs w:val="36"/>
              </w:rPr>
              <w:t>数量</w:t>
            </w:r>
            <w:r>
              <w:rPr>
                <w:rFonts w:hint="eastAsia" w:ascii="Times New Roman" w:hAnsi="Times New Roman" w:eastAsia="仿宋_GB2312" w:cs="Times New Roman"/>
                <w:sz w:val="24"/>
                <w:szCs w:val="36"/>
                <w:lang w:eastAsia="zh-CN"/>
              </w:rPr>
              <w:t>（套）</w:t>
            </w:r>
          </w:p>
        </w:tc>
        <w:tc>
          <w:tcPr>
            <w:tcW w:w="5231" w:type="dxa"/>
            <w:noWrap w:val="0"/>
            <w:vAlign w:val="center"/>
          </w:tcPr>
          <w:p>
            <w:pPr>
              <w:jc w:val="center"/>
              <w:rPr>
                <w:rFonts w:hint="default" w:ascii="Times New Roman" w:hAnsi="Times New Roman" w:eastAsia="仿宋_GB2312" w:cs="Times New Roman"/>
                <w:sz w:val="24"/>
                <w:szCs w:val="36"/>
                <w:lang w:val="en-US" w:eastAsia="zh-CN"/>
              </w:rPr>
            </w:pPr>
            <w:r>
              <w:rPr>
                <w:rFonts w:hint="eastAsia" w:ascii="Times New Roman" w:hAnsi="Times New Roman" w:eastAsia="仿宋_GB2312" w:cs="Times New Roman"/>
                <w:sz w:val="24"/>
                <w:szCs w:val="36"/>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836" w:type="dxa"/>
            <w:noWrap w:val="0"/>
            <w:vAlign w:val="center"/>
          </w:tcPr>
          <w:p>
            <w:pPr>
              <w:jc w:val="center"/>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单价</w:t>
            </w:r>
            <w:r>
              <w:rPr>
                <w:rFonts w:hint="eastAsia" w:ascii="Times New Roman" w:hAnsi="Times New Roman" w:eastAsia="仿宋_GB2312" w:cs="Times New Roman"/>
                <w:sz w:val="24"/>
                <w:szCs w:val="36"/>
                <w:lang w:eastAsia="zh-CN"/>
              </w:rPr>
              <w:t>（含税）</w:t>
            </w:r>
          </w:p>
        </w:tc>
        <w:tc>
          <w:tcPr>
            <w:tcW w:w="5231" w:type="dxa"/>
            <w:noWrap w:val="0"/>
            <w:vAlign w:val="center"/>
          </w:tcPr>
          <w:p>
            <w:pPr>
              <w:jc w:val="center"/>
              <w:rPr>
                <w:rFonts w:hint="default" w:ascii="Times New Roman" w:hAnsi="Times New Roman" w:eastAsia="仿宋_GB2312" w:cs="Times New Roman"/>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836" w:type="dxa"/>
            <w:noWrap w:val="0"/>
            <w:vAlign w:val="center"/>
          </w:tcPr>
          <w:p>
            <w:pPr>
              <w:jc w:val="center"/>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下浮率</w:t>
            </w:r>
          </w:p>
        </w:tc>
        <w:tc>
          <w:tcPr>
            <w:tcW w:w="5231" w:type="dxa"/>
            <w:noWrap w:val="0"/>
            <w:vAlign w:val="center"/>
          </w:tcPr>
          <w:p>
            <w:pPr>
              <w:jc w:val="center"/>
              <w:rPr>
                <w:rFonts w:hint="default" w:ascii="Times New Roman" w:hAnsi="Times New Roman" w:eastAsia="仿宋_GB2312" w:cs="Times New Roman"/>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836" w:type="dxa"/>
            <w:noWrap w:val="0"/>
            <w:vAlign w:val="center"/>
          </w:tcPr>
          <w:p>
            <w:pPr>
              <w:jc w:val="center"/>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总报价</w:t>
            </w:r>
            <w:r>
              <w:rPr>
                <w:rFonts w:hint="eastAsia" w:ascii="Times New Roman" w:hAnsi="Times New Roman" w:eastAsia="仿宋_GB2312" w:cs="Times New Roman"/>
                <w:sz w:val="24"/>
                <w:szCs w:val="36"/>
                <w:lang w:eastAsia="zh-CN"/>
              </w:rPr>
              <w:t>（含税）</w:t>
            </w:r>
          </w:p>
        </w:tc>
        <w:tc>
          <w:tcPr>
            <w:tcW w:w="5231" w:type="dxa"/>
            <w:noWrap w:val="0"/>
            <w:vAlign w:val="center"/>
          </w:tcPr>
          <w:p>
            <w:pPr>
              <w:jc w:val="center"/>
              <w:rPr>
                <w:rFonts w:hint="default" w:ascii="Times New Roman" w:hAnsi="Times New Roman" w:eastAsia="仿宋_GB2312" w:cs="Times New Roman"/>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836" w:type="dxa"/>
            <w:noWrap w:val="0"/>
            <w:vAlign w:val="center"/>
          </w:tcPr>
          <w:p>
            <w:pPr>
              <w:jc w:val="center"/>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供货时间（服务工期）</w:t>
            </w:r>
          </w:p>
        </w:tc>
        <w:tc>
          <w:tcPr>
            <w:tcW w:w="5231" w:type="dxa"/>
            <w:noWrap w:val="0"/>
            <w:vAlign w:val="center"/>
          </w:tcPr>
          <w:p>
            <w:pPr>
              <w:jc w:val="center"/>
              <w:rPr>
                <w:rFonts w:hint="default" w:ascii="Times New Roman" w:hAnsi="Times New Roman" w:eastAsia="仿宋_GB2312" w:cs="Times New Roman"/>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836" w:type="dxa"/>
            <w:noWrap w:val="0"/>
            <w:vAlign w:val="center"/>
          </w:tcPr>
          <w:p>
            <w:pPr>
              <w:jc w:val="center"/>
              <w:rPr>
                <w:rFonts w:hint="eastAsia" w:ascii="Times New Roman" w:hAnsi="Times New Roman" w:eastAsia="仿宋_GB2312" w:cs="Times New Roman"/>
                <w:sz w:val="24"/>
                <w:szCs w:val="36"/>
                <w:lang w:val="en-US" w:eastAsia="zh-CN"/>
              </w:rPr>
            </w:pPr>
            <w:r>
              <w:rPr>
                <w:rFonts w:hint="default" w:ascii="Times New Roman" w:hAnsi="Times New Roman" w:eastAsia="仿宋_GB2312" w:cs="Times New Roman"/>
                <w:sz w:val="24"/>
                <w:szCs w:val="36"/>
              </w:rPr>
              <w:t>备注</w:t>
            </w:r>
          </w:p>
        </w:tc>
        <w:tc>
          <w:tcPr>
            <w:tcW w:w="5231" w:type="dxa"/>
            <w:noWrap w:val="0"/>
            <w:vAlign w:val="center"/>
          </w:tcPr>
          <w:p>
            <w:pPr>
              <w:jc w:val="center"/>
              <w:rPr>
                <w:rFonts w:hint="default" w:ascii="Times New Roman" w:hAnsi="Times New Roman" w:eastAsia="仿宋_GB2312" w:cs="Times New Roman"/>
                <w:sz w:val="24"/>
                <w:szCs w:val="36"/>
              </w:rPr>
            </w:pPr>
          </w:p>
        </w:tc>
      </w:tr>
    </w:tbl>
    <w:p>
      <w:pPr>
        <w:spacing w:before="100" w:beforeAutospacing="1" w:after="100" w:afterAutospacing="1" w:line="44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报价说明：（如报价依据、报价构成、收费标准、报价单位其他要求等）</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仿宋_GB2312" w:cs="Times New Roman"/>
          <w:sz w:val="30"/>
          <w:szCs w:val="30"/>
        </w:rPr>
      </w:pPr>
    </w:p>
    <w:p>
      <w:pPr>
        <w:pStyle w:val="2"/>
        <w:ind w:left="0" w:leftChars="0" w:firstLine="0" w:firstLineChars="0"/>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日期：</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cs="Times New Roman"/>
        </w:rPr>
      </w:pPr>
      <w:r>
        <w:rPr>
          <w:rFonts w:hint="default" w:ascii="Times New Roman" w:hAnsi="Times New Roman" w:eastAsia="仿宋_GB2312" w:cs="Times New Roman"/>
          <w:sz w:val="30"/>
          <w:szCs w:val="30"/>
        </w:rPr>
        <w:t>联系电话：</w:t>
      </w:r>
    </w:p>
    <w:p>
      <w:pPr>
        <w:spacing w:line="320" w:lineRule="exact"/>
        <w:rPr>
          <w:rFonts w:hint="default" w:ascii="Times New Roman" w:hAnsi="Times New Roman" w:cs="Times New Roman"/>
        </w:rPr>
      </w:pPr>
    </w:p>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114AB"/>
    <w:rsid w:val="1D092BCD"/>
    <w:rsid w:val="21137554"/>
    <w:rsid w:val="2E6006CB"/>
    <w:rsid w:val="3B8B56BA"/>
    <w:rsid w:val="504254FC"/>
    <w:rsid w:val="50883316"/>
    <w:rsid w:val="51C34493"/>
    <w:rsid w:val="53101292"/>
    <w:rsid w:val="56217F14"/>
    <w:rsid w:val="5C031C68"/>
    <w:rsid w:val="602C2509"/>
    <w:rsid w:val="749407AA"/>
    <w:rsid w:val="771B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0"/>
    <w:pPr>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_Style 5"/>
    <w:basedOn w:val="11"/>
    <w:next w:val="1"/>
    <w:qFormat/>
    <w:uiPriority w:val="0"/>
    <w:pPr>
      <w:widowControl w:val="0"/>
      <w:ind w:firstLine="200" w:firstLineChars="200"/>
      <w:jc w:val="both"/>
    </w:pPr>
    <w:rPr>
      <w:rFonts w:ascii="Times New Roman" w:hAnsi="Times New Roman" w:eastAsia="宋体" w:cs="Times New Roman"/>
      <w:kern w:val="2"/>
      <w:sz w:val="24"/>
      <w:szCs w:val="22"/>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0"/>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2022-10-28T07:58:00Z</dcterms:created>
  <dc:creator>hp</dc:creator>
  <cp:lastModifiedBy>金花街收文员</cp:lastModifiedBy>
  <cp:lastPrinted>2022-10-31T04:01:00Z</cp:lastPrinted>
  <dcterms:modified xsi:type="dcterms:W3CDTF">2022-11-09T03:52:55Z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