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pStyle w:val="4"/>
        <w:spacing w:before="226" w:line="360" w:lineRule="auto"/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报价及承诺书</w:t>
      </w:r>
    </w:p>
    <w:p>
      <w:pPr>
        <w:pStyle w:val="4"/>
        <w:spacing w:before="226" w:line="360" w:lineRule="auto"/>
        <w:rPr>
          <w:rFonts w:ascii="仿宋" w:hAnsi="仿宋" w:eastAsia="仿宋" w:cs="仿宋_GB2312"/>
          <w:sz w:val="28"/>
        </w:rPr>
      </w:pPr>
      <w:r>
        <w:rPr>
          <w:rFonts w:hint="eastAsia" w:ascii="仿宋" w:hAnsi="仿宋" w:eastAsia="仿宋" w:cs="仿宋_GB2312"/>
          <w:sz w:val="28"/>
        </w:rPr>
        <w:t>广州市荔湾区人民政府石围塘街道办事处：</w:t>
      </w:r>
    </w:p>
    <w:p>
      <w:pPr>
        <w:ind w:firstLine="420" w:firstLineChars="15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28"/>
        </w:rPr>
        <w:t>我方已收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28"/>
        </w:rPr>
        <w:t>到</w:t>
      </w:r>
      <w:r>
        <w:rPr>
          <w:rFonts w:hint="eastAsia" w:ascii="仿宋" w:hAnsi="仿宋" w:eastAsia="仿宋"/>
          <w:sz w:val="32"/>
          <w:szCs w:val="32"/>
          <w:u w:val="single"/>
        </w:rPr>
        <w:t>石围塘街道芳村大道非机动车停放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划线服务</w:t>
      </w:r>
      <w:r>
        <w:rPr>
          <w:rFonts w:hint="eastAsia" w:ascii="仿宋" w:hAnsi="仿宋" w:eastAsia="仿宋" w:cs="仿宋_GB2312"/>
          <w:color w:val="000000"/>
          <w:sz w:val="28"/>
        </w:rPr>
        <w:t>询价文件，现根据询价文件及其它有关资料的要求，结合本公司自身的实力及特点，经综合研究决定，我</w:t>
      </w:r>
      <w:r>
        <w:rPr>
          <w:rFonts w:hint="eastAsia" w:ascii="仿宋" w:hAnsi="仿宋" w:eastAsia="仿宋" w:cs="仿宋_GB2312"/>
          <w:sz w:val="28"/>
        </w:rPr>
        <w:t>司</w:t>
      </w:r>
      <w:r>
        <w:rPr>
          <w:rFonts w:hint="eastAsia" w:ascii="仿宋" w:hAnsi="仿宋" w:eastAsia="仿宋" w:cs="仿宋_GB2312"/>
          <w:color w:val="000000"/>
          <w:sz w:val="28"/>
        </w:rPr>
        <w:t>的最终报价为：</w:t>
      </w:r>
    </w:p>
    <w:p>
      <w:pPr>
        <w:ind w:firstLine="560" w:firstLineChars="200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人民币（大写）</w:t>
      </w:r>
      <w:r>
        <w:rPr>
          <w:rFonts w:hint="eastAsia" w:ascii="仿宋" w:hAnsi="仿宋" w:eastAsia="仿宋" w:cs="仿宋_GB2312"/>
          <w:color w:val="000000"/>
          <w:sz w:val="28"/>
          <w:u w:val="single"/>
        </w:rPr>
        <w:t xml:space="preserve">          </w:t>
      </w:r>
      <w:r>
        <w:rPr>
          <w:rFonts w:hint="eastAsia" w:ascii="仿宋" w:hAnsi="仿宋" w:eastAsia="仿宋" w:cs="仿宋_GB2312"/>
          <w:color w:val="000000"/>
          <w:sz w:val="28"/>
        </w:rPr>
        <w:t>元，（小写）</w:t>
      </w:r>
      <w:r>
        <w:rPr>
          <w:rFonts w:hint="eastAsia" w:ascii="仿宋" w:hAnsi="仿宋" w:eastAsia="仿宋" w:cs="仿宋_GB2312"/>
          <w:color w:val="000000"/>
          <w:sz w:val="28"/>
          <w:u w:val="single"/>
        </w:rPr>
        <w:t xml:space="preserve">        </w:t>
      </w:r>
      <w:r>
        <w:rPr>
          <w:rFonts w:hint="eastAsia" w:ascii="仿宋" w:hAnsi="仿宋" w:eastAsia="仿宋" w:cs="仿宋_GB2312"/>
          <w:color w:val="000000"/>
          <w:sz w:val="28"/>
        </w:rPr>
        <w:t>元的报价（含税）竞投上述项目，投标下浮率</w:t>
      </w:r>
      <w:r>
        <w:rPr>
          <w:rFonts w:hint="eastAsia" w:ascii="仿宋" w:hAnsi="仿宋" w:eastAsia="仿宋" w:cs="仿宋_GB2312"/>
          <w:color w:val="000000"/>
          <w:sz w:val="28"/>
          <w:u w:val="single"/>
        </w:rPr>
        <w:t xml:space="preserve">      </w:t>
      </w:r>
      <w:r>
        <w:rPr>
          <w:rFonts w:hint="eastAsia" w:ascii="仿宋" w:hAnsi="仿宋" w:eastAsia="仿宋" w:cs="仿宋_GB2312"/>
          <w:color w:val="000000"/>
          <w:sz w:val="28"/>
        </w:rPr>
        <w:t>，并按时、按量提供所有法规要求提供的报告及有关资料。</w:t>
      </w:r>
    </w:p>
    <w:p>
      <w:pPr>
        <w:ind w:firstLine="560" w:firstLineChars="200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我司理解，贵单位不一定接受最低标价的报价或贵单位可能接受其他任何报价，同时也理解贵单位不负担我司的任何报价费用。</w:t>
      </w:r>
    </w:p>
    <w:p>
      <w:pPr>
        <w:ind w:firstLine="560" w:firstLineChars="200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我司理解，贵单位如在评比过程中发现各报价单位的报价有异常，有权中止本次询价，另行选择报价单位进行询价。</w:t>
      </w:r>
    </w:p>
    <w:p>
      <w:pPr>
        <w:ind w:firstLine="560" w:firstLineChars="200"/>
        <w:rPr>
          <w:rFonts w:ascii="仿宋" w:hAnsi="仿宋" w:eastAsia="仿宋" w:cs="仿宋_GB2312"/>
          <w:sz w:val="28"/>
          <w:szCs w:val="22"/>
        </w:rPr>
      </w:pPr>
      <w:r>
        <w:rPr>
          <w:rFonts w:hint="eastAsia" w:ascii="仿宋" w:hAnsi="仿宋" w:eastAsia="仿宋" w:cs="仿宋_GB2312"/>
          <w:sz w:val="28"/>
        </w:rPr>
        <w:t>我司清楚知道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本项目最终结算价及结算方式按照财政资金相关规定执行，报价人应在报价前充分考虑各种风险影响因素</w:t>
      </w:r>
      <w:r>
        <w:rPr>
          <w:rFonts w:hint="eastAsia" w:ascii="仿宋" w:hAnsi="仿宋" w:eastAsia="仿宋" w:cs="仿宋_GB2312"/>
          <w:sz w:val="28"/>
          <w:szCs w:val="22"/>
        </w:rPr>
        <w:t>。</w:t>
      </w:r>
    </w:p>
    <w:p>
      <w:pPr>
        <w:rPr>
          <w:rFonts w:ascii="仿宋" w:hAnsi="仿宋" w:eastAsia="仿宋" w:cs="仿宋_GB2312"/>
          <w:sz w:val="28"/>
          <w:szCs w:val="22"/>
        </w:rPr>
      </w:pPr>
    </w:p>
    <w:p>
      <w:pPr>
        <w:rPr>
          <w:rFonts w:ascii="仿宋" w:hAnsi="仿宋" w:eastAsia="仿宋" w:cs="仿宋_GB2312"/>
          <w:color w:val="000000"/>
          <w:sz w:val="28"/>
        </w:rPr>
      </w:pPr>
    </w:p>
    <w:p>
      <w:pPr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单位名称（盖法人公章）：</w:t>
      </w:r>
    </w:p>
    <w:p>
      <w:pPr>
        <w:rPr>
          <w:rFonts w:ascii="仿宋" w:hAnsi="仿宋" w:eastAsia="仿宋" w:cs="仿宋_GB2312"/>
          <w:sz w:val="28"/>
          <w:szCs w:val="22"/>
        </w:rPr>
      </w:pPr>
      <w:r>
        <w:rPr>
          <w:rFonts w:hint="eastAsia" w:ascii="仿宋" w:hAnsi="仿宋" w:eastAsia="仿宋" w:cs="仿宋_GB2312"/>
          <w:sz w:val="28"/>
          <w:szCs w:val="22"/>
        </w:rPr>
        <w:t>法定代表人或委托人（签字或盖章）：</w:t>
      </w:r>
    </w:p>
    <w:p>
      <w:pPr>
        <w:rPr>
          <w:rFonts w:ascii="仿宋" w:hAnsi="仿宋" w:eastAsia="仿宋" w:cs="仿宋_GB2312"/>
          <w:sz w:val="28"/>
          <w:szCs w:val="22"/>
        </w:rPr>
      </w:pPr>
      <w:r>
        <w:rPr>
          <w:rFonts w:hint="eastAsia" w:ascii="仿宋" w:hAnsi="仿宋" w:eastAsia="仿宋" w:cs="仿宋_GB2312"/>
          <w:sz w:val="28"/>
          <w:szCs w:val="22"/>
        </w:rPr>
        <w:t>联系人：                           联系电话：</w:t>
      </w:r>
    </w:p>
    <w:p>
      <w:pPr>
        <w:autoSpaceDE w:val="0"/>
        <w:autoSpaceDN w:val="0"/>
        <w:adjustRightInd w:val="0"/>
        <w:spacing w:line="480" w:lineRule="auto"/>
        <w:rPr>
          <w:rFonts w:ascii="仿宋" w:hAnsi="仿宋" w:eastAsia="仿宋" w:cs="仿宋_GB2312"/>
          <w:b/>
          <w:bCs/>
          <w:sz w:val="28"/>
          <w:szCs w:val="22"/>
        </w:rPr>
      </w:pPr>
      <w:r>
        <w:rPr>
          <w:rFonts w:hint="eastAsia" w:ascii="仿宋" w:hAnsi="仿宋" w:eastAsia="仿宋" w:cs="仿宋_GB2312"/>
          <w:sz w:val="28"/>
          <w:szCs w:val="22"/>
        </w:rPr>
        <w:t xml:space="preserve">日期：       年 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lMWIzZWVmMzM3MzAxYTVjYzg3OGFjMWY4ZjkzN2IifQ=="/>
  </w:docVars>
  <w:rsids>
    <w:rsidRoot w:val="00F50372"/>
    <w:rsid w:val="001E6D6D"/>
    <w:rsid w:val="002A7965"/>
    <w:rsid w:val="002F20C6"/>
    <w:rsid w:val="003278B5"/>
    <w:rsid w:val="004A668E"/>
    <w:rsid w:val="00532108"/>
    <w:rsid w:val="006378D2"/>
    <w:rsid w:val="00643198"/>
    <w:rsid w:val="007700D9"/>
    <w:rsid w:val="007D383D"/>
    <w:rsid w:val="00845A4D"/>
    <w:rsid w:val="008B0196"/>
    <w:rsid w:val="008E1F67"/>
    <w:rsid w:val="00964F50"/>
    <w:rsid w:val="00B31C57"/>
    <w:rsid w:val="00F50372"/>
    <w:rsid w:val="656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2022-03-25T05:43:00Z</dcterms:created>
  <dc:creator>石围塘街_田学崇</dc:creator>
  <cp:lastModifiedBy>Administrator</cp:lastModifiedBy>
  <dcterms:modified xsi:type="dcterms:W3CDTF">2023-09-25T04:30:45Z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E6F184177F9E4F00885C42099B07A835_12</vt:lpwstr>
  </property>
</Properties>
</file>